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43440" w14:textId="651E5677" w:rsidR="00D07FD3" w:rsidRDefault="00D07FD3" w:rsidP="00D07FD3">
      <w:pPr>
        <w:jc w:val="center"/>
        <w:rPr>
          <w:rFonts w:ascii="Calibri" w:hAnsi="Calibri" w:cs="Calibri"/>
          <w:b/>
          <w:bCs/>
          <w:lang w:val="en-US"/>
        </w:rPr>
      </w:pPr>
      <w:r>
        <w:rPr>
          <w:rFonts w:ascii="Calibri" w:hAnsi="Calibri" w:cs="Calibri"/>
          <w:b/>
          <w:bCs/>
          <w:lang w:val="en-US"/>
        </w:rPr>
        <w:t>“Fearful Delight”</w:t>
      </w:r>
    </w:p>
    <w:p w14:paraId="0FDAD820" w14:textId="7040BE5F" w:rsidR="00D645D4" w:rsidRDefault="00D645D4" w:rsidP="00D07FD3">
      <w:pPr>
        <w:jc w:val="center"/>
        <w:rPr>
          <w:rFonts w:ascii="Calibri" w:hAnsi="Calibri" w:cs="Calibri"/>
          <w:b/>
          <w:bCs/>
          <w:lang w:val="en-US"/>
        </w:rPr>
      </w:pPr>
      <w:r>
        <w:rPr>
          <w:rFonts w:ascii="Calibri" w:hAnsi="Calibri" w:cs="Calibri"/>
          <w:b/>
          <w:bCs/>
          <w:lang w:val="en-US"/>
        </w:rPr>
        <w:t>II Samuel 5-6</w:t>
      </w:r>
    </w:p>
    <w:p w14:paraId="360D0C8F" w14:textId="361E87F1" w:rsidR="00D645D4" w:rsidRDefault="00D645D4" w:rsidP="00D645D4">
      <w:pPr>
        <w:rPr>
          <w:rFonts w:ascii="Calibri" w:hAnsi="Calibri" w:cs="Calibri"/>
          <w:b/>
          <w:bCs/>
          <w:lang w:val="en-US"/>
        </w:rPr>
      </w:pPr>
      <w:r>
        <w:rPr>
          <w:rFonts w:ascii="Calibri" w:hAnsi="Calibri" w:cs="Calibri"/>
          <w:b/>
          <w:bCs/>
          <w:lang w:val="en-US"/>
        </w:rPr>
        <w:t>Big Picture</w:t>
      </w:r>
    </w:p>
    <w:p w14:paraId="4C52040A" w14:textId="0171C529" w:rsidR="00D645D4" w:rsidRDefault="00D645D4" w:rsidP="00D645D4">
      <w:pPr>
        <w:rPr>
          <w:rFonts w:ascii="Calibri" w:hAnsi="Calibri" w:cs="Calibri"/>
          <w:b/>
          <w:bCs/>
          <w:lang w:val="en-US"/>
        </w:rPr>
      </w:pPr>
    </w:p>
    <w:p w14:paraId="04A55AFD" w14:textId="530D2B00" w:rsidR="00D645D4" w:rsidRDefault="00D645D4" w:rsidP="00D645D4">
      <w:pPr>
        <w:rPr>
          <w:rFonts w:ascii="Calibri" w:hAnsi="Calibri" w:cs="Calibri"/>
          <w:lang w:val="en-US"/>
        </w:rPr>
      </w:pPr>
      <w:r>
        <w:rPr>
          <w:rFonts w:ascii="Calibri" w:hAnsi="Calibri" w:cs="Calibri"/>
          <w:lang w:val="en-US"/>
        </w:rPr>
        <w:t>These chapters are about David’s finally establishing his kingdom as the obedient servant of YHWH and shepherd of his people.  He has endured suffering, struggle, rejection, delay – he has been long-suffering and faithful through every hardship.  Now his character is seen as the king God intends to rule his people – obedient to the Lord, faithful to the covenant, confident in God’s purposes, always conscious of who the real king is.</w:t>
      </w:r>
    </w:p>
    <w:p w14:paraId="3B379131" w14:textId="5DC9D7BF" w:rsidR="00D645D4" w:rsidRDefault="00D645D4" w:rsidP="00D645D4">
      <w:pPr>
        <w:rPr>
          <w:rFonts w:ascii="Calibri" w:hAnsi="Calibri" w:cs="Calibri"/>
          <w:lang w:val="en-US"/>
        </w:rPr>
      </w:pPr>
    </w:p>
    <w:p w14:paraId="23669726" w14:textId="57AF1810" w:rsidR="00D645D4" w:rsidRDefault="00D645D4" w:rsidP="00D645D4">
      <w:pPr>
        <w:rPr>
          <w:rFonts w:ascii="Calibri" w:hAnsi="Calibri" w:cs="Calibri"/>
          <w:b/>
          <w:bCs/>
          <w:lang w:val="en-US"/>
        </w:rPr>
      </w:pPr>
      <w:r>
        <w:rPr>
          <w:rFonts w:ascii="Calibri" w:hAnsi="Calibri" w:cs="Calibri"/>
          <w:b/>
          <w:bCs/>
          <w:lang w:val="en-US"/>
        </w:rPr>
        <w:t>Structure</w:t>
      </w:r>
    </w:p>
    <w:p w14:paraId="733AF267" w14:textId="37725C65" w:rsidR="00D645D4" w:rsidRDefault="00D645D4" w:rsidP="00D645D4">
      <w:pPr>
        <w:rPr>
          <w:rFonts w:ascii="Calibri" w:hAnsi="Calibri" w:cs="Calibri"/>
          <w:b/>
          <w:bCs/>
          <w:lang w:val="en-US"/>
        </w:rPr>
      </w:pPr>
    </w:p>
    <w:p w14:paraId="394F55A6" w14:textId="6B703661" w:rsidR="00D645D4" w:rsidRDefault="00D645D4" w:rsidP="00D645D4">
      <w:pPr>
        <w:rPr>
          <w:rFonts w:ascii="Calibri" w:hAnsi="Calibri" w:cs="Calibri"/>
          <w:lang w:val="en-US"/>
        </w:rPr>
      </w:pPr>
      <w:r>
        <w:rPr>
          <w:rFonts w:ascii="Calibri" w:hAnsi="Calibri" w:cs="Calibri"/>
          <w:lang w:val="en-US"/>
        </w:rPr>
        <w:t>Chapter 5 seems to be a collection of evidences – not necessarily in chronological order – of David’s establishment as king:</w:t>
      </w:r>
    </w:p>
    <w:p w14:paraId="4AE32917" w14:textId="194DC58F" w:rsidR="00D645D4" w:rsidRDefault="00D645D4" w:rsidP="00D645D4">
      <w:pPr>
        <w:pStyle w:val="ListParagraph"/>
        <w:numPr>
          <w:ilvl w:val="0"/>
          <w:numId w:val="1"/>
        </w:numPr>
        <w:rPr>
          <w:rFonts w:ascii="Calibri" w:hAnsi="Calibri" w:cs="Calibri"/>
          <w:lang w:val="en-US"/>
        </w:rPr>
      </w:pPr>
      <w:r w:rsidRPr="00D645D4">
        <w:rPr>
          <w:rFonts w:ascii="Calibri" w:hAnsi="Calibri" w:cs="Calibri"/>
          <w:b/>
          <w:bCs/>
          <w:lang w:val="en-US"/>
        </w:rPr>
        <w:t xml:space="preserve">Anointing </w:t>
      </w:r>
      <w:r>
        <w:rPr>
          <w:rFonts w:ascii="Calibri" w:hAnsi="Calibri" w:cs="Calibri"/>
          <w:lang w:val="en-US"/>
        </w:rPr>
        <w:t xml:space="preserve">by the northern tribes, creating a </w:t>
      </w:r>
      <w:proofErr w:type="gramStart"/>
      <w:r>
        <w:rPr>
          <w:rFonts w:ascii="Calibri" w:hAnsi="Calibri" w:cs="Calibri"/>
          <w:lang w:val="en-US"/>
        </w:rPr>
        <w:t>united kingdom</w:t>
      </w:r>
      <w:proofErr w:type="gramEnd"/>
      <w:r>
        <w:rPr>
          <w:rFonts w:ascii="Calibri" w:hAnsi="Calibri" w:cs="Calibri"/>
          <w:lang w:val="en-US"/>
        </w:rPr>
        <w:t>.</w:t>
      </w:r>
    </w:p>
    <w:p w14:paraId="57A0BB6A" w14:textId="41E6C405" w:rsidR="00D645D4" w:rsidRDefault="00D645D4" w:rsidP="00D645D4">
      <w:pPr>
        <w:pStyle w:val="ListParagraph"/>
        <w:numPr>
          <w:ilvl w:val="0"/>
          <w:numId w:val="1"/>
        </w:numPr>
        <w:rPr>
          <w:rFonts w:ascii="Calibri" w:hAnsi="Calibri" w:cs="Calibri"/>
          <w:lang w:val="en-US"/>
        </w:rPr>
      </w:pPr>
      <w:r w:rsidRPr="00D645D4">
        <w:rPr>
          <w:rFonts w:ascii="Calibri" w:hAnsi="Calibri" w:cs="Calibri"/>
          <w:b/>
          <w:bCs/>
          <w:lang w:val="en-US"/>
        </w:rPr>
        <w:t xml:space="preserve">Conquest </w:t>
      </w:r>
      <w:r>
        <w:rPr>
          <w:rFonts w:ascii="Calibri" w:hAnsi="Calibri" w:cs="Calibri"/>
          <w:lang w:val="en-US"/>
        </w:rPr>
        <w:t>of Jerusalem as an act of obedience to God (Jebusites the last remaining people who had not been displaced) and an astute unifying move to establish a capital in Northern territory.</w:t>
      </w:r>
    </w:p>
    <w:p w14:paraId="4CFAD825" w14:textId="3DD560C9" w:rsidR="00D645D4" w:rsidRDefault="00D645D4" w:rsidP="00D645D4">
      <w:pPr>
        <w:pStyle w:val="ListParagraph"/>
        <w:numPr>
          <w:ilvl w:val="0"/>
          <w:numId w:val="1"/>
        </w:numPr>
        <w:rPr>
          <w:rFonts w:ascii="Calibri" w:hAnsi="Calibri" w:cs="Calibri"/>
          <w:lang w:val="en-US"/>
        </w:rPr>
      </w:pPr>
      <w:r>
        <w:rPr>
          <w:rFonts w:ascii="Calibri" w:hAnsi="Calibri" w:cs="Calibri"/>
          <w:b/>
          <w:bCs/>
          <w:lang w:val="en-US"/>
        </w:rPr>
        <w:t>International Recognition</w:t>
      </w:r>
      <w:r>
        <w:rPr>
          <w:rFonts w:ascii="Calibri" w:hAnsi="Calibri" w:cs="Calibri"/>
          <w:lang w:val="en-US"/>
        </w:rPr>
        <w:t xml:space="preserve"> when the King of </w:t>
      </w:r>
      <w:proofErr w:type="spellStart"/>
      <w:r>
        <w:rPr>
          <w:rFonts w:ascii="Calibri" w:hAnsi="Calibri" w:cs="Calibri"/>
          <w:lang w:val="en-US"/>
        </w:rPr>
        <w:t>Tyre</w:t>
      </w:r>
      <w:proofErr w:type="spellEnd"/>
      <w:r>
        <w:rPr>
          <w:rFonts w:ascii="Calibri" w:hAnsi="Calibri" w:cs="Calibri"/>
          <w:lang w:val="en-US"/>
        </w:rPr>
        <w:t xml:space="preserve"> sends supplies and personnel to build a house for David.</w:t>
      </w:r>
    </w:p>
    <w:p w14:paraId="3DEEC8AD" w14:textId="6EBB7CE9" w:rsidR="00D645D4" w:rsidRDefault="00D645D4" w:rsidP="00D645D4">
      <w:pPr>
        <w:pStyle w:val="ListParagraph"/>
        <w:numPr>
          <w:ilvl w:val="0"/>
          <w:numId w:val="1"/>
        </w:numPr>
        <w:rPr>
          <w:rFonts w:ascii="Calibri" w:hAnsi="Calibri" w:cs="Calibri"/>
          <w:lang w:val="en-US"/>
        </w:rPr>
      </w:pPr>
      <w:r>
        <w:rPr>
          <w:rFonts w:ascii="Calibri" w:hAnsi="Calibri" w:cs="Calibri"/>
          <w:b/>
          <w:bCs/>
          <w:lang w:val="en-US"/>
        </w:rPr>
        <w:t xml:space="preserve">A growing family, </w:t>
      </w:r>
      <w:r>
        <w:rPr>
          <w:rFonts w:ascii="Calibri" w:hAnsi="Calibri" w:cs="Calibri"/>
          <w:lang w:val="en-US"/>
        </w:rPr>
        <w:t>as David takes on more wives, perhaps also as a political strategy.  This also proves to be a chink in his character, the one act of disobedience to God, which ultimately comes back to his detriment.</w:t>
      </w:r>
    </w:p>
    <w:p w14:paraId="29B3E53E" w14:textId="49A3D09D" w:rsidR="00D645D4" w:rsidRDefault="00D645D4" w:rsidP="00D645D4">
      <w:pPr>
        <w:pStyle w:val="ListParagraph"/>
        <w:numPr>
          <w:ilvl w:val="0"/>
          <w:numId w:val="1"/>
        </w:numPr>
        <w:rPr>
          <w:rFonts w:ascii="Calibri" w:hAnsi="Calibri" w:cs="Calibri"/>
          <w:lang w:val="en-US"/>
        </w:rPr>
      </w:pPr>
      <w:r>
        <w:rPr>
          <w:rFonts w:ascii="Calibri" w:hAnsi="Calibri" w:cs="Calibri"/>
          <w:b/>
          <w:bCs/>
          <w:lang w:val="en-US"/>
        </w:rPr>
        <w:t xml:space="preserve">Conquest of the Philistines, </w:t>
      </w:r>
      <w:r>
        <w:rPr>
          <w:rFonts w:ascii="Calibri" w:hAnsi="Calibri" w:cs="Calibri"/>
          <w:lang w:val="en-US"/>
        </w:rPr>
        <w:t xml:space="preserve">who now see him as a threat, having unified the kingdom.  His </w:t>
      </w:r>
      <w:r w:rsidR="004750AC">
        <w:rPr>
          <w:rFonts w:ascii="Calibri" w:hAnsi="Calibri" w:cs="Calibri"/>
          <w:lang w:val="en-US"/>
        </w:rPr>
        <w:t>practice of consulting God, and obeying God, and recognizing that God goes before them into battle contrasts with Saul’s attitudes and depicts him as the right kind of king.</w:t>
      </w:r>
    </w:p>
    <w:p w14:paraId="2C870136" w14:textId="1CC50FBE" w:rsidR="004750AC" w:rsidRDefault="004750AC" w:rsidP="004750AC">
      <w:pPr>
        <w:rPr>
          <w:rFonts w:ascii="Calibri" w:hAnsi="Calibri" w:cs="Calibri"/>
          <w:lang w:val="en-US"/>
        </w:rPr>
      </w:pPr>
    </w:p>
    <w:p w14:paraId="4EF99ADA" w14:textId="0FB90F17" w:rsidR="004750AC" w:rsidRPr="00B2472A" w:rsidRDefault="004750AC" w:rsidP="004750AC">
      <w:pPr>
        <w:rPr>
          <w:rFonts w:ascii="Calibri" w:hAnsi="Calibri" w:cs="Calibri"/>
          <w:b/>
          <w:bCs/>
          <w:lang w:val="en-US"/>
        </w:rPr>
      </w:pPr>
      <w:r w:rsidRPr="00B2472A">
        <w:rPr>
          <w:rFonts w:ascii="Calibri" w:hAnsi="Calibri" w:cs="Calibri"/>
          <w:b/>
          <w:bCs/>
          <w:lang w:val="en-US"/>
        </w:rPr>
        <w:t>Chapter 6 tells the story of bringing the ark to Jerusalem.</w:t>
      </w:r>
    </w:p>
    <w:p w14:paraId="4984AF4F" w14:textId="12BA366C" w:rsidR="004750AC" w:rsidRDefault="004750AC" w:rsidP="004750AC">
      <w:pPr>
        <w:pStyle w:val="ListParagraph"/>
        <w:numPr>
          <w:ilvl w:val="0"/>
          <w:numId w:val="2"/>
        </w:numPr>
        <w:rPr>
          <w:rFonts w:ascii="Calibri" w:hAnsi="Calibri" w:cs="Calibri"/>
          <w:lang w:val="en-US"/>
        </w:rPr>
      </w:pPr>
      <w:r>
        <w:rPr>
          <w:rFonts w:ascii="Calibri" w:hAnsi="Calibri" w:cs="Calibri"/>
          <w:lang w:val="en-US"/>
        </w:rPr>
        <w:t>Begins with good intentions but presumptive method.</w:t>
      </w:r>
    </w:p>
    <w:p w14:paraId="0CC6947F" w14:textId="76ECF7BC" w:rsidR="004750AC" w:rsidRDefault="004750AC" w:rsidP="004750AC">
      <w:pPr>
        <w:pStyle w:val="ListParagraph"/>
        <w:numPr>
          <w:ilvl w:val="0"/>
          <w:numId w:val="2"/>
        </w:numPr>
        <w:rPr>
          <w:rFonts w:ascii="Calibri" w:hAnsi="Calibri" w:cs="Calibri"/>
          <w:lang w:val="en-US"/>
        </w:rPr>
      </w:pPr>
      <w:r>
        <w:rPr>
          <w:rFonts w:ascii="Calibri" w:hAnsi="Calibri" w:cs="Calibri"/>
          <w:lang w:val="en-US"/>
        </w:rPr>
        <w:t>Learns both reverence and joy.</w:t>
      </w:r>
    </w:p>
    <w:p w14:paraId="7BE8E061" w14:textId="720DF16E" w:rsidR="004750AC" w:rsidRDefault="004750AC" w:rsidP="004750AC">
      <w:pPr>
        <w:pStyle w:val="ListParagraph"/>
        <w:numPr>
          <w:ilvl w:val="0"/>
          <w:numId w:val="2"/>
        </w:numPr>
        <w:rPr>
          <w:rFonts w:ascii="Calibri" w:hAnsi="Calibri" w:cs="Calibri"/>
          <w:lang w:val="en-US"/>
        </w:rPr>
      </w:pPr>
      <w:r>
        <w:rPr>
          <w:rFonts w:ascii="Calibri" w:hAnsi="Calibri" w:cs="Calibri"/>
          <w:lang w:val="en-US"/>
        </w:rPr>
        <w:t xml:space="preserve">Demonstrates that the Lord is worthy of all </w:t>
      </w:r>
      <w:proofErr w:type="spellStart"/>
      <w:r>
        <w:rPr>
          <w:rFonts w:ascii="Calibri" w:hAnsi="Calibri" w:cs="Calibri"/>
          <w:lang w:val="en-US"/>
        </w:rPr>
        <w:t>honour</w:t>
      </w:r>
      <w:proofErr w:type="spellEnd"/>
      <w:r>
        <w:rPr>
          <w:rFonts w:ascii="Calibri" w:hAnsi="Calibri" w:cs="Calibri"/>
          <w:lang w:val="en-US"/>
        </w:rPr>
        <w:t xml:space="preserve"> – prepared to sacrifice his own dignity for the glory of the Lord.</w:t>
      </w:r>
    </w:p>
    <w:p w14:paraId="1BF3F562" w14:textId="4A84C7F5" w:rsidR="004750AC" w:rsidRDefault="004750AC" w:rsidP="004750AC">
      <w:pPr>
        <w:rPr>
          <w:rFonts w:ascii="Calibri" w:hAnsi="Calibri" w:cs="Calibri"/>
          <w:lang w:val="en-US"/>
        </w:rPr>
      </w:pPr>
    </w:p>
    <w:p w14:paraId="62F7DEEA" w14:textId="2F4BDD31" w:rsidR="004750AC" w:rsidRDefault="004750AC" w:rsidP="004750AC">
      <w:pPr>
        <w:rPr>
          <w:rFonts w:ascii="Calibri" w:hAnsi="Calibri" w:cs="Calibri"/>
          <w:lang w:val="en-US"/>
        </w:rPr>
      </w:pPr>
      <w:r>
        <w:rPr>
          <w:rFonts w:ascii="Calibri" w:hAnsi="Calibri" w:cs="Calibri"/>
          <w:lang w:val="en-US"/>
        </w:rPr>
        <w:t>Key verses …</w:t>
      </w:r>
    </w:p>
    <w:p w14:paraId="0C7172DA" w14:textId="502E50F7" w:rsidR="004750AC" w:rsidRPr="004750AC" w:rsidRDefault="004750AC" w:rsidP="004750AC">
      <w:pPr>
        <w:pStyle w:val="ListParagraph"/>
        <w:numPr>
          <w:ilvl w:val="0"/>
          <w:numId w:val="3"/>
        </w:numPr>
        <w:rPr>
          <w:rFonts w:ascii="Calibri" w:hAnsi="Calibri" w:cs="Calibri"/>
          <w:lang w:val="en-US"/>
        </w:rPr>
      </w:pPr>
      <w:r w:rsidRPr="004750AC">
        <w:rPr>
          <w:rFonts w:ascii="Calibri" w:hAnsi="Calibri" w:cs="Calibri"/>
          <w:lang w:val="en-US"/>
        </w:rPr>
        <w:t xml:space="preserve">And David became greater and greater, for the </w:t>
      </w:r>
      <w:r w:rsidRPr="004750AC">
        <w:rPr>
          <w:rFonts w:ascii="Calibri" w:hAnsi="Calibri" w:cs="Calibri"/>
          <w:smallCaps/>
          <w:lang w:val="en-US"/>
        </w:rPr>
        <w:t>Lord</w:t>
      </w:r>
      <w:r w:rsidRPr="004750AC">
        <w:rPr>
          <w:rFonts w:ascii="Calibri" w:hAnsi="Calibri" w:cs="Calibri"/>
          <w:lang w:val="en-US"/>
        </w:rPr>
        <w:t xml:space="preserve">, the God of hosts, was with him. </w:t>
      </w:r>
      <w:r w:rsidRPr="004750AC">
        <w:rPr>
          <w:vertAlign w:val="superscript"/>
          <w:lang w:val="en-US"/>
        </w:rPr>
        <w:footnoteReference w:id="1"/>
      </w:r>
    </w:p>
    <w:p w14:paraId="1BE4ED92" w14:textId="1EBB050B" w:rsidR="004750AC" w:rsidRPr="004750AC" w:rsidRDefault="004750AC" w:rsidP="004750AC">
      <w:pPr>
        <w:pStyle w:val="ListParagraph"/>
        <w:numPr>
          <w:ilvl w:val="0"/>
          <w:numId w:val="3"/>
        </w:numPr>
        <w:rPr>
          <w:rFonts w:ascii="Calibri" w:hAnsi="Calibri" w:cs="Calibri"/>
          <w:lang w:val="en-US"/>
        </w:rPr>
      </w:pPr>
      <w:r w:rsidRPr="004750AC">
        <w:rPr>
          <w:rFonts w:ascii="Calibri" w:hAnsi="Calibri" w:cs="Calibri"/>
          <w:lang w:val="en-US"/>
        </w:rPr>
        <w:t xml:space="preserve">And David knew that the </w:t>
      </w:r>
      <w:r w:rsidRPr="004750AC">
        <w:rPr>
          <w:rFonts w:ascii="Calibri" w:hAnsi="Calibri" w:cs="Calibri"/>
          <w:smallCaps/>
          <w:lang w:val="en-US"/>
        </w:rPr>
        <w:t>Lord</w:t>
      </w:r>
      <w:r w:rsidRPr="004750AC">
        <w:rPr>
          <w:rFonts w:ascii="Calibri" w:hAnsi="Calibri" w:cs="Calibri"/>
          <w:lang w:val="en-US"/>
        </w:rPr>
        <w:t xml:space="preserve"> had established him king over Israel, and that he had exalted his kingdom for the sake of his people Israel. </w:t>
      </w:r>
      <w:r w:rsidRPr="004750AC">
        <w:rPr>
          <w:vertAlign w:val="superscript"/>
          <w:lang w:val="en-US"/>
        </w:rPr>
        <w:footnoteReference w:id="2"/>
      </w:r>
    </w:p>
    <w:p w14:paraId="07BD3198" w14:textId="770E0348" w:rsidR="004750AC" w:rsidRPr="004750AC" w:rsidRDefault="004750AC" w:rsidP="004750AC">
      <w:pPr>
        <w:pStyle w:val="ListParagraph"/>
        <w:numPr>
          <w:ilvl w:val="0"/>
          <w:numId w:val="3"/>
        </w:numPr>
        <w:rPr>
          <w:rFonts w:ascii="Calibri" w:hAnsi="Calibri" w:cs="Calibri"/>
          <w:lang w:val="en-US"/>
        </w:rPr>
      </w:pPr>
      <w:r w:rsidRPr="004750AC">
        <w:rPr>
          <w:rFonts w:ascii="Calibri" w:hAnsi="Calibri" w:cs="Calibri"/>
          <w:lang w:val="en-US"/>
        </w:rPr>
        <w:t>And David came to Baal-</w:t>
      </w:r>
      <w:proofErr w:type="spellStart"/>
      <w:r w:rsidRPr="004750AC">
        <w:rPr>
          <w:rFonts w:ascii="Calibri" w:hAnsi="Calibri" w:cs="Calibri"/>
          <w:lang w:val="en-US"/>
        </w:rPr>
        <w:t>perazim</w:t>
      </w:r>
      <w:proofErr w:type="spellEnd"/>
      <w:r w:rsidRPr="004750AC">
        <w:rPr>
          <w:rFonts w:ascii="Calibri" w:hAnsi="Calibri" w:cs="Calibri"/>
          <w:lang w:val="en-US"/>
        </w:rPr>
        <w:t xml:space="preserve">, and David defeated them there. And he said, “The </w:t>
      </w:r>
      <w:r w:rsidRPr="004750AC">
        <w:rPr>
          <w:rFonts w:ascii="Calibri" w:hAnsi="Calibri" w:cs="Calibri"/>
          <w:smallCaps/>
          <w:lang w:val="en-US"/>
        </w:rPr>
        <w:t>Lord</w:t>
      </w:r>
      <w:r w:rsidRPr="004750AC">
        <w:rPr>
          <w:rFonts w:ascii="Calibri" w:hAnsi="Calibri" w:cs="Calibri"/>
          <w:lang w:val="en-US"/>
        </w:rPr>
        <w:t xml:space="preserve"> has </w:t>
      </w:r>
      <w:r w:rsidRPr="00ED311C">
        <w:rPr>
          <w:rFonts w:ascii="Calibri" w:hAnsi="Calibri" w:cs="Calibri"/>
          <w:b/>
          <w:bCs/>
          <w:lang w:val="en-US"/>
        </w:rPr>
        <w:t>broken through</w:t>
      </w:r>
      <w:r w:rsidRPr="004750AC">
        <w:rPr>
          <w:rFonts w:ascii="Calibri" w:hAnsi="Calibri" w:cs="Calibri"/>
          <w:lang w:val="en-US"/>
        </w:rPr>
        <w:t xml:space="preserve"> my enemies before me like a breaking flood.”</w:t>
      </w:r>
      <w:r w:rsidRPr="004750AC">
        <w:rPr>
          <w:vertAlign w:val="superscript"/>
          <w:lang w:val="en-US"/>
        </w:rPr>
        <w:footnoteReference w:id="3"/>
      </w:r>
    </w:p>
    <w:p w14:paraId="6FA0E541" w14:textId="1186D9C9" w:rsidR="004750AC" w:rsidRPr="004750AC" w:rsidRDefault="004750AC" w:rsidP="004750AC">
      <w:pPr>
        <w:pStyle w:val="ListParagraph"/>
        <w:numPr>
          <w:ilvl w:val="0"/>
          <w:numId w:val="3"/>
        </w:numPr>
        <w:rPr>
          <w:rFonts w:ascii="Calibri" w:hAnsi="Calibri" w:cs="Calibri"/>
          <w:lang w:val="en-US"/>
        </w:rPr>
      </w:pPr>
      <w:r w:rsidRPr="004750AC">
        <w:rPr>
          <w:rFonts w:ascii="Calibri" w:hAnsi="Calibri" w:cs="Calibri"/>
          <w:lang w:val="en-US"/>
        </w:rPr>
        <w:lastRenderedPageBreak/>
        <w:t xml:space="preserve">And David did as the </w:t>
      </w:r>
      <w:r w:rsidRPr="004750AC">
        <w:rPr>
          <w:rFonts w:ascii="Calibri" w:hAnsi="Calibri" w:cs="Calibri"/>
          <w:smallCaps/>
          <w:lang w:val="en-US"/>
        </w:rPr>
        <w:t>Lord</w:t>
      </w:r>
      <w:r w:rsidRPr="004750AC">
        <w:rPr>
          <w:rFonts w:ascii="Calibri" w:hAnsi="Calibri" w:cs="Calibri"/>
          <w:lang w:val="en-US"/>
        </w:rPr>
        <w:t xml:space="preserve"> commanded </w:t>
      </w:r>
      <w:proofErr w:type="gramStart"/>
      <w:r w:rsidRPr="004750AC">
        <w:rPr>
          <w:rFonts w:ascii="Calibri" w:hAnsi="Calibri" w:cs="Calibri"/>
          <w:lang w:val="en-US"/>
        </w:rPr>
        <w:t>him, and</w:t>
      </w:r>
      <w:proofErr w:type="gramEnd"/>
      <w:r w:rsidRPr="004750AC">
        <w:rPr>
          <w:rFonts w:ascii="Calibri" w:hAnsi="Calibri" w:cs="Calibri"/>
          <w:lang w:val="en-US"/>
        </w:rPr>
        <w:t xml:space="preserve"> struck down the Philistines from </w:t>
      </w:r>
      <w:proofErr w:type="spellStart"/>
      <w:r w:rsidRPr="004750AC">
        <w:rPr>
          <w:rFonts w:ascii="Calibri" w:hAnsi="Calibri" w:cs="Calibri"/>
          <w:lang w:val="en-US"/>
        </w:rPr>
        <w:t>Geba</w:t>
      </w:r>
      <w:proofErr w:type="spellEnd"/>
      <w:r w:rsidRPr="004750AC">
        <w:rPr>
          <w:rFonts w:ascii="Calibri" w:hAnsi="Calibri" w:cs="Calibri"/>
          <w:lang w:val="en-US"/>
        </w:rPr>
        <w:t xml:space="preserve"> to Gezer.</w:t>
      </w:r>
      <w:r w:rsidRPr="004750AC">
        <w:rPr>
          <w:vertAlign w:val="superscript"/>
          <w:lang w:val="en-US"/>
        </w:rPr>
        <w:footnoteReference w:id="4"/>
      </w:r>
    </w:p>
    <w:p w14:paraId="7D5DA7F1" w14:textId="6F3E201D" w:rsidR="004750AC" w:rsidRPr="004750AC" w:rsidRDefault="004750AC" w:rsidP="004750AC">
      <w:pPr>
        <w:pStyle w:val="ListParagraph"/>
        <w:numPr>
          <w:ilvl w:val="0"/>
          <w:numId w:val="3"/>
        </w:numPr>
        <w:rPr>
          <w:rFonts w:ascii="Calibri" w:hAnsi="Calibri" w:cs="Calibri"/>
          <w:lang w:val="en-US"/>
        </w:rPr>
      </w:pPr>
      <w:r w:rsidRPr="004750AC">
        <w:rPr>
          <w:rFonts w:ascii="Calibri" w:hAnsi="Calibri" w:cs="Calibri"/>
          <w:lang w:val="en-US"/>
        </w:rPr>
        <w:t xml:space="preserve">And David was angry because the </w:t>
      </w:r>
      <w:r w:rsidRPr="004750AC">
        <w:rPr>
          <w:rFonts w:ascii="Calibri" w:hAnsi="Calibri" w:cs="Calibri"/>
          <w:smallCaps/>
          <w:lang w:val="en-US"/>
        </w:rPr>
        <w:t>Lord</w:t>
      </w:r>
      <w:r w:rsidRPr="004750AC">
        <w:rPr>
          <w:rFonts w:ascii="Calibri" w:hAnsi="Calibri" w:cs="Calibri"/>
          <w:lang w:val="en-US"/>
        </w:rPr>
        <w:t xml:space="preserve"> had </w:t>
      </w:r>
      <w:r w:rsidRPr="00ED311C">
        <w:rPr>
          <w:rFonts w:ascii="Calibri" w:hAnsi="Calibri" w:cs="Calibri"/>
          <w:b/>
          <w:bCs/>
          <w:lang w:val="en-US"/>
        </w:rPr>
        <w:t>broken out</w:t>
      </w:r>
      <w:r w:rsidRPr="004750AC">
        <w:rPr>
          <w:rFonts w:ascii="Calibri" w:hAnsi="Calibri" w:cs="Calibri"/>
          <w:lang w:val="en-US"/>
        </w:rPr>
        <w:t xml:space="preserve"> against Uzzah. And that place is called Perez-</w:t>
      </w:r>
      <w:proofErr w:type="spellStart"/>
      <w:r w:rsidRPr="004750AC">
        <w:rPr>
          <w:rFonts w:ascii="Calibri" w:hAnsi="Calibri" w:cs="Calibri"/>
          <w:lang w:val="en-US"/>
        </w:rPr>
        <w:t>uzzah</w:t>
      </w:r>
      <w:proofErr w:type="spellEnd"/>
      <w:r w:rsidRPr="004750AC">
        <w:rPr>
          <w:rFonts w:ascii="Calibri" w:hAnsi="Calibri" w:cs="Calibri"/>
          <w:lang w:val="en-US"/>
        </w:rPr>
        <w:t xml:space="preserve"> to this day.</w:t>
      </w:r>
      <w:r w:rsidRPr="004750AC">
        <w:rPr>
          <w:vertAlign w:val="superscript"/>
          <w:lang w:val="en-US"/>
        </w:rPr>
        <w:footnoteReference w:id="5"/>
      </w:r>
    </w:p>
    <w:p w14:paraId="3D62DB5E" w14:textId="18276C06" w:rsidR="004750AC" w:rsidRPr="004750AC" w:rsidRDefault="004750AC" w:rsidP="004750AC">
      <w:pPr>
        <w:pStyle w:val="ListParagraph"/>
        <w:numPr>
          <w:ilvl w:val="0"/>
          <w:numId w:val="3"/>
        </w:numPr>
        <w:rPr>
          <w:rFonts w:ascii="Calibri" w:hAnsi="Calibri" w:cs="Calibri"/>
          <w:lang w:val="en-US"/>
        </w:rPr>
      </w:pPr>
      <w:r w:rsidRPr="004750AC">
        <w:rPr>
          <w:rFonts w:ascii="Calibri" w:hAnsi="Calibri" w:cs="Calibri"/>
          <w:b/>
          <w:vertAlign w:val="superscript"/>
          <w:lang w:val="en-US"/>
        </w:rPr>
        <w:t>21 </w:t>
      </w:r>
      <w:r w:rsidRPr="004750AC">
        <w:rPr>
          <w:rFonts w:ascii="Calibri" w:hAnsi="Calibri" w:cs="Calibri"/>
          <w:lang w:val="en-US"/>
        </w:rPr>
        <w:t xml:space="preserve">And David said to Michal, “It was before the </w:t>
      </w:r>
      <w:r w:rsidRPr="004750AC">
        <w:rPr>
          <w:rFonts w:ascii="Calibri" w:hAnsi="Calibri" w:cs="Calibri"/>
          <w:smallCaps/>
          <w:lang w:val="en-US"/>
        </w:rPr>
        <w:t>Lord</w:t>
      </w:r>
      <w:r w:rsidRPr="004750AC">
        <w:rPr>
          <w:rFonts w:ascii="Calibri" w:hAnsi="Calibri" w:cs="Calibri"/>
          <w:lang w:val="en-US"/>
        </w:rPr>
        <w:t xml:space="preserve">, who chose me above your father and above all his house, to appoint me as prince over Israel, the people of the </w:t>
      </w:r>
      <w:r w:rsidRPr="004750AC">
        <w:rPr>
          <w:rFonts w:ascii="Calibri" w:hAnsi="Calibri" w:cs="Calibri"/>
          <w:smallCaps/>
          <w:lang w:val="en-US"/>
        </w:rPr>
        <w:t>Lord</w:t>
      </w:r>
      <w:r w:rsidRPr="004750AC">
        <w:rPr>
          <w:rFonts w:ascii="Calibri" w:hAnsi="Calibri" w:cs="Calibri"/>
          <w:lang w:val="en-US"/>
        </w:rPr>
        <w:t xml:space="preserve">—and I will celebrate before the </w:t>
      </w:r>
      <w:r w:rsidRPr="004750AC">
        <w:rPr>
          <w:rFonts w:ascii="Calibri" w:hAnsi="Calibri" w:cs="Calibri"/>
          <w:smallCaps/>
          <w:lang w:val="en-US"/>
        </w:rPr>
        <w:t>Lord</w:t>
      </w:r>
      <w:r w:rsidRPr="004750AC">
        <w:rPr>
          <w:rFonts w:ascii="Calibri" w:hAnsi="Calibri" w:cs="Calibri"/>
          <w:lang w:val="en-US"/>
        </w:rPr>
        <w:t xml:space="preserve">. </w:t>
      </w:r>
      <w:r w:rsidRPr="004750AC">
        <w:rPr>
          <w:rFonts w:ascii="Calibri" w:hAnsi="Calibri" w:cs="Calibri"/>
          <w:b/>
          <w:vertAlign w:val="superscript"/>
          <w:lang w:val="en-US"/>
        </w:rPr>
        <w:t>22 </w:t>
      </w:r>
      <w:r w:rsidRPr="004750AC">
        <w:rPr>
          <w:rFonts w:ascii="Calibri" w:hAnsi="Calibri" w:cs="Calibri"/>
          <w:lang w:val="en-US"/>
        </w:rPr>
        <w:t>I will make myself yet more contemptible than this, and I will be abased in your eyes.</w:t>
      </w:r>
      <w:r w:rsidRPr="004750AC">
        <w:rPr>
          <w:vertAlign w:val="superscript"/>
          <w:lang w:val="en-US"/>
        </w:rPr>
        <w:footnoteReference w:id="6"/>
      </w:r>
    </w:p>
    <w:p w14:paraId="49CD80B5" w14:textId="77777777" w:rsidR="00D645D4" w:rsidRDefault="00D645D4">
      <w:pPr>
        <w:rPr>
          <w:rFonts w:ascii="Calibri" w:hAnsi="Calibri" w:cs="Calibri"/>
          <w:b/>
          <w:bCs/>
          <w:lang w:val="en-US"/>
        </w:rPr>
      </w:pPr>
    </w:p>
    <w:p w14:paraId="3C91D322" w14:textId="77777777" w:rsidR="00991133" w:rsidRDefault="00991133">
      <w:pPr>
        <w:rPr>
          <w:rFonts w:ascii="Calibri" w:hAnsi="Calibri" w:cs="Calibri"/>
          <w:b/>
          <w:bCs/>
          <w:lang w:val="en-US"/>
        </w:rPr>
      </w:pPr>
    </w:p>
    <w:p w14:paraId="05C5A7F6" w14:textId="4D9A9025" w:rsidR="00991133" w:rsidRDefault="00991133">
      <w:pPr>
        <w:rPr>
          <w:rFonts w:ascii="Calibri" w:hAnsi="Calibri" w:cs="Calibri"/>
          <w:b/>
          <w:bCs/>
          <w:lang w:val="en-US"/>
        </w:rPr>
      </w:pPr>
      <w:r>
        <w:rPr>
          <w:rFonts w:ascii="Calibri" w:hAnsi="Calibri" w:cs="Calibri"/>
          <w:b/>
          <w:bCs/>
          <w:lang w:val="en-US"/>
        </w:rPr>
        <w:t>Character Analysis of Ch. 6:</w:t>
      </w:r>
    </w:p>
    <w:p w14:paraId="3D98C504" w14:textId="45EC390B" w:rsidR="00991133" w:rsidRPr="00991133" w:rsidRDefault="00991133" w:rsidP="00991133">
      <w:pPr>
        <w:pStyle w:val="ListParagraph"/>
        <w:numPr>
          <w:ilvl w:val="0"/>
          <w:numId w:val="13"/>
        </w:numPr>
        <w:rPr>
          <w:rFonts w:ascii="Calibri" w:hAnsi="Calibri" w:cs="Calibri"/>
          <w:b/>
          <w:bCs/>
          <w:lang w:val="en-US"/>
        </w:rPr>
      </w:pPr>
      <w:r>
        <w:rPr>
          <w:rFonts w:ascii="Calibri" w:hAnsi="Calibri" w:cs="Calibri"/>
          <w:b/>
          <w:bCs/>
          <w:lang w:val="en-US"/>
        </w:rPr>
        <w:t xml:space="preserve">Protagonist: </w:t>
      </w:r>
      <w:r>
        <w:rPr>
          <w:rFonts w:ascii="Calibri" w:hAnsi="Calibri" w:cs="Calibri"/>
          <w:lang w:val="en-US"/>
        </w:rPr>
        <w:t>David</w:t>
      </w:r>
    </w:p>
    <w:p w14:paraId="12552301" w14:textId="328CD414" w:rsidR="00991133" w:rsidRPr="00991133" w:rsidRDefault="00991133" w:rsidP="00991133">
      <w:pPr>
        <w:pStyle w:val="ListParagraph"/>
        <w:numPr>
          <w:ilvl w:val="0"/>
          <w:numId w:val="13"/>
        </w:numPr>
        <w:rPr>
          <w:rFonts w:ascii="Calibri" w:hAnsi="Calibri" w:cs="Calibri"/>
          <w:b/>
          <w:bCs/>
          <w:lang w:val="en-US"/>
        </w:rPr>
      </w:pPr>
      <w:r>
        <w:rPr>
          <w:rFonts w:ascii="Calibri" w:hAnsi="Calibri" w:cs="Calibri"/>
          <w:b/>
          <w:bCs/>
          <w:lang w:val="en-US"/>
        </w:rPr>
        <w:t xml:space="preserve">Antagonist: </w:t>
      </w:r>
      <w:r>
        <w:rPr>
          <w:rFonts w:ascii="Calibri" w:hAnsi="Calibri" w:cs="Calibri"/>
          <w:lang w:val="en-US"/>
        </w:rPr>
        <w:t>God</w:t>
      </w:r>
    </w:p>
    <w:p w14:paraId="5FB0E485" w14:textId="66E00236" w:rsidR="00991133" w:rsidRPr="00991133" w:rsidRDefault="00991133" w:rsidP="00991133">
      <w:pPr>
        <w:pStyle w:val="ListParagraph"/>
        <w:numPr>
          <w:ilvl w:val="0"/>
          <w:numId w:val="13"/>
        </w:numPr>
        <w:rPr>
          <w:rFonts w:ascii="Calibri" w:hAnsi="Calibri" w:cs="Calibri"/>
          <w:b/>
          <w:bCs/>
          <w:lang w:val="en-US"/>
        </w:rPr>
      </w:pPr>
      <w:r>
        <w:rPr>
          <w:rFonts w:ascii="Calibri" w:hAnsi="Calibri" w:cs="Calibri"/>
          <w:b/>
          <w:bCs/>
          <w:lang w:val="en-US"/>
        </w:rPr>
        <w:t xml:space="preserve">Foil: </w:t>
      </w:r>
      <w:r>
        <w:rPr>
          <w:rFonts w:ascii="Calibri" w:hAnsi="Calibri" w:cs="Calibri"/>
          <w:lang w:val="en-US"/>
        </w:rPr>
        <w:t>Michal</w:t>
      </w:r>
    </w:p>
    <w:p w14:paraId="3AC1C71B" w14:textId="5D5CA846" w:rsidR="00991133" w:rsidRPr="00991133" w:rsidRDefault="00991133" w:rsidP="00991133">
      <w:pPr>
        <w:pStyle w:val="ListParagraph"/>
        <w:numPr>
          <w:ilvl w:val="0"/>
          <w:numId w:val="13"/>
        </w:numPr>
        <w:rPr>
          <w:rFonts w:ascii="Calibri" w:hAnsi="Calibri" w:cs="Calibri"/>
          <w:b/>
          <w:bCs/>
          <w:lang w:val="en-US"/>
        </w:rPr>
      </w:pPr>
      <w:r>
        <w:rPr>
          <w:rFonts w:ascii="Calibri" w:hAnsi="Calibri" w:cs="Calibri"/>
          <w:b/>
          <w:bCs/>
          <w:lang w:val="en-US"/>
        </w:rPr>
        <w:t xml:space="preserve">Incidental/Minor Characters: </w:t>
      </w:r>
      <w:r>
        <w:rPr>
          <w:rFonts w:ascii="Calibri" w:hAnsi="Calibri" w:cs="Calibri"/>
          <w:lang w:val="en-US"/>
        </w:rPr>
        <w:t xml:space="preserve">Uzzah, </w:t>
      </w:r>
      <w:proofErr w:type="spellStart"/>
      <w:r>
        <w:rPr>
          <w:rFonts w:ascii="Calibri" w:hAnsi="Calibri" w:cs="Calibri"/>
          <w:lang w:val="en-US"/>
        </w:rPr>
        <w:t>Ahio</w:t>
      </w:r>
      <w:proofErr w:type="spellEnd"/>
    </w:p>
    <w:p w14:paraId="46B06137" w14:textId="5EB53A47" w:rsidR="00991133" w:rsidRDefault="00991133" w:rsidP="00991133">
      <w:pPr>
        <w:rPr>
          <w:rFonts w:ascii="Calibri" w:hAnsi="Calibri" w:cs="Calibri"/>
          <w:b/>
          <w:bCs/>
          <w:lang w:val="en-US"/>
        </w:rPr>
      </w:pPr>
    </w:p>
    <w:p w14:paraId="6989904E" w14:textId="225D89B3" w:rsidR="00991133" w:rsidRDefault="00991133" w:rsidP="00991133">
      <w:pPr>
        <w:ind w:left="360"/>
        <w:rPr>
          <w:rFonts w:ascii="Calibri" w:hAnsi="Calibri" w:cs="Calibri"/>
          <w:lang w:val="en-US"/>
        </w:rPr>
      </w:pPr>
      <w:r>
        <w:rPr>
          <w:rFonts w:ascii="Calibri" w:hAnsi="Calibri" w:cs="Calibri"/>
          <w:lang w:val="en-US"/>
        </w:rPr>
        <w:t>Character Observations:</w:t>
      </w:r>
    </w:p>
    <w:p w14:paraId="79786C9E" w14:textId="6A1DDAE9" w:rsidR="00991133" w:rsidRDefault="00991133" w:rsidP="00991133">
      <w:pPr>
        <w:pStyle w:val="ListParagraph"/>
        <w:numPr>
          <w:ilvl w:val="0"/>
          <w:numId w:val="14"/>
        </w:numPr>
        <w:rPr>
          <w:rFonts w:ascii="Calibri" w:hAnsi="Calibri" w:cs="Calibri"/>
          <w:lang w:val="en-US"/>
        </w:rPr>
      </w:pPr>
      <w:r>
        <w:rPr>
          <w:rFonts w:ascii="Calibri" w:hAnsi="Calibri" w:cs="Calibri"/>
          <w:lang w:val="en-US"/>
        </w:rPr>
        <w:t>As the protagonist, David undergoes a significant change in the course of this story – from irreverent presumption to fearful obedience – which resulted in joyful exultation.    A key descriptor in regard to David is his clothing: as he brought the ark into the city, he was wearing a priestly ephod.  He also preformed priestly functions – sacrifice, offerings, blessing the people, distributing a gift of food.  (See Bergen’s comments below)</w:t>
      </w:r>
    </w:p>
    <w:p w14:paraId="166411C3" w14:textId="6765EE30" w:rsidR="00991133" w:rsidRDefault="00991133" w:rsidP="00991133">
      <w:pPr>
        <w:pStyle w:val="ListParagraph"/>
        <w:numPr>
          <w:ilvl w:val="0"/>
          <w:numId w:val="14"/>
        </w:numPr>
        <w:rPr>
          <w:rFonts w:ascii="Calibri" w:hAnsi="Calibri" w:cs="Calibri"/>
          <w:lang w:val="en-US"/>
        </w:rPr>
      </w:pPr>
      <w:r>
        <w:rPr>
          <w:rFonts w:ascii="Calibri" w:hAnsi="Calibri" w:cs="Calibri"/>
          <w:lang w:val="en-US"/>
        </w:rPr>
        <w:t xml:space="preserve">Michal is referred to repeatedly and exclusively as “the daughter of Saul.”  Clearly, the storyteller is drawing attention to her as the representative of the disobedient, irreverent past.  This extends the contrast between David and Saul, who </w:t>
      </w:r>
      <w:r w:rsidR="00832278">
        <w:rPr>
          <w:rFonts w:ascii="Calibri" w:hAnsi="Calibri" w:cs="Calibri"/>
          <w:lang w:val="en-US"/>
        </w:rPr>
        <w:t>responded to his failures with defensiveness and blaming others, as opposed to David’s response of fearful repentance and careful correction.  She, like Saul, was mostly concerned with position and perception before the people.  David, the man after God’s own heart, ultimately wanted to please and exalt God alone.</w:t>
      </w:r>
    </w:p>
    <w:p w14:paraId="426535A6" w14:textId="7A5881A2" w:rsidR="00832278" w:rsidRDefault="00832278" w:rsidP="00832278">
      <w:pPr>
        <w:rPr>
          <w:rFonts w:ascii="Calibri" w:hAnsi="Calibri" w:cs="Calibri"/>
          <w:lang w:val="en-US"/>
        </w:rPr>
      </w:pPr>
    </w:p>
    <w:p w14:paraId="307226D4" w14:textId="77777777" w:rsidR="00832278" w:rsidRPr="00832278" w:rsidRDefault="00832278" w:rsidP="00832278">
      <w:pPr>
        <w:rPr>
          <w:rFonts w:ascii="Calibri" w:hAnsi="Calibri" w:cs="Calibri"/>
          <w:lang w:val="en-US"/>
        </w:rPr>
      </w:pPr>
    </w:p>
    <w:p w14:paraId="137074B1" w14:textId="415D8B8E" w:rsidR="00C83055" w:rsidRDefault="00C83055">
      <w:pPr>
        <w:rPr>
          <w:rFonts w:ascii="Calibri" w:hAnsi="Calibri" w:cs="Calibri"/>
          <w:b/>
          <w:bCs/>
          <w:lang w:val="en-US"/>
        </w:rPr>
      </w:pPr>
      <w:r>
        <w:rPr>
          <w:rFonts w:ascii="Calibri" w:hAnsi="Calibri" w:cs="Calibri"/>
          <w:b/>
          <w:bCs/>
          <w:lang w:val="en-US"/>
        </w:rPr>
        <w:t>Narrative Exegetical Outline of Ch. 6:</w:t>
      </w:r>
    </w:p>
    <w:p w14:paraId="2340BAFE" w14:textId="05527958" w:rsidR="00C83055" w:rsidRDefault="00C83055">
      <w:pPr>
        <w:rPr>
          <w:rFonts w:ascii="Calibri" w:hAnsi="Calibri" w:cs="Calibri"/>
          <w:b/>
          <w:bCs/>
          <w:lang w:val="en-US"/>
        </w:rPr>
      </w:pPr>
    </w:p>
    <w:p w14:paraId="4805DAFE" w14:textId="5379E088" w:rsidR="00C83055" w:rsidRDefault="00C83055" w:rsidP="00C83055">
      <w:pPr>
        <w:pStyle w:val="ListParagraph"/>
        <w:numPr>
          <w:ilvl w:val="0"/>
          <w:numId w:val="12"/>
        </w:numPr>
        <w:rPr>
          <w:rFonts w:ascii="Calibri" w:hAnsi="Calibri" w:cs="Calibri"/>
          <w:b/>
          <w:bCs/>
          <w:lang w:val="en-US"/>
        </w:rPr>
      </w:pPr>
      <w:r>
        <w:rPr>
          <w:rFonts w:ascii="Calibri" w:hAnsi="Calibri" w:cs="Calibri"/>
          <w:b/>
          <w:bCs/>
          <w:lang w:val="en-US"/>
        </w:rPr>
        <w:t xml:space="preserve">Exposition:  </w:t>
      </w:r>
      <w:r>
        <w:rPr>
          <w:rFonts w:ascii="Calibri" w:hAnsi="Calibri" w:cs="Calibri"/>
          <w:lang w:val="en-US"/>
        </w:rPr>
        <w:t>David desires to bring the Ark of the Lord to Jerusalem (1-2)</w:t>
      </w:r>
    </w:p>
    <w:p w14:paraId="329FF43F" w14:textId="375204E0" w:rsidR="00C83055" w:rsidRDefault="00C83055" w:rsidP="00C83055">
      <w:pPr>
        <w:pStyle w:val="ListParagraph"/>
        <w:numPr>
          <w:ilvl w:val="0"/>
          <w:numId w:val="12"/>
        </w:numPr>
        <w:rPr>
          <w:rFonts w:ascii="Calibri" w:hAnsi="Calibri" w:cs="Calibri"/>
          <w:b/>
          <w:bCs/>
          <w:lang w:val="en-US"/>
        </w:rPr>
      </w:pPr>
      <w:r>
        <w:rPr>
          <w:rFonts w:ascii="Calibri" w:hAnsi="Calibri" w:cs="Calibri"/>
          <w:b/>
          <w:bCs/>
          <w:lang w:val="en-US"/>
        </w:rPr>
        <w:t xml:space="preserve">Crisis: </w:t>
      </w:r>
      <w:r>
        <w:rPr>
          <w:rFonts w:ascii="Calibri" w:hAnsi="Calibri" w:cs="Calibri"/>
          <w:lang w:val="en-US"/>
        </w:rPr>
        <w:t>He makes the ill-advised decision to carry the Ark on an ox cart. (3-5)</w:t>
      </w:r>
    </w:p>
    <w:p w14:paraId="19A035F6" w14:textId="5869446D" w:rsidR="00C83055" w:rsidRDefault="00C83055" w:rsidP="00C83055">
      <w:pPr>
        <w:pStyle w:val="ListParagraph"/>
        <w:numPr>
          <w:ilvl w:val="0"/>
          <w:numId w:val="12"/>
        </w:numPr>
        <w:rPr>
          <w:rFonts w:ascii="Calibri" w:hAnsi="Calibri" w:cs="Calibri"/>
          <w:b/>
          <w:bCs/>
          <w:lang w:val="en-US"/>
        </w:rPr>
      </w:pPr>
      <w:r>
        <w:rPr>
          <w:rFonts w:ascii="Calibri" w:hAnsi="Calibri" w:cs="Calibri"/>
          <w:b/>
          <w:bCs/>
          <w:lang w:val="en-US"/>
        </w:rPr>
        <w:t xml:space="preserve">Rising Tension: </w:t>
      </w:r>
    </w:p>
    <w:p w14:paraId="5972EA07" w14:textId="0557F448" w:rsidR="00C83055" w:rsidRPr="00C83055" w:rsidRDefault="00C83055" w:rsidP="00C83055">
      <w:pPr>
        <w:pStyle w:val="ListParagraph"/>
        <w:numPr>
          <w:ilvl w:val="1"/>
          <w:numId w:val="12"/>
        </w:numPr>
        <w:rPr>
          <w:rFonts w:ascii="Calibri" w:hAnsi="Calibri" w:cs="Calibri"/>
          <w:b/>
          <w:bCs/>
          <w:lang w:val="en-US"/>
        </w:rPr>
      </w:pPr>
      <w:r>
        <w:rPr>
          <w:rFonts w:ascii="Calibri" w:hAnsi="Calibri" w:cs="Calibri"/>
          <w:lang w:val="en-US"/>
        </w:rPr>
        <w:t>Uzza touches the Ark and dies (6-7)</w:t>
      </w:r>
    </w:p>
    <w:p w14:paraId="1A431785" w14:textId="1A264EF6" w:rsidR="00C83055" w:rsidRPr="00C83055" w:rsidRDefault="00C83055" w:rsidP="00C83055">
      <w:pPr>
        <w:pStyle w:val="ListParagraph"/>
        <w:numPr>
          <w:ilvl w:val="1"/>
          <w:numId w:val="12"/>
        </w:numPr>
        <w:rPr>
          <w:rFonts w:ascii="Calibri" w:hAnsi="Calibri" w:cs="Calibri"/>
          <w:b/>
          <w:bCs/>
          <w:lang w:val="en-US"/>
        </w:rPr>
      </w:pPr>
      <w:r>
        <w:rPr>
          <w:rFonts w:ascii="Calibri" w:hAnsi="Calibri" w:cs="Calibri"/>
          <w:lang w:val="en-US"/>
        </w:rPr>
        <w:t>David’s angry response: naming the place (8)</w:t>
      </w:r>
    </w:p>
    <w:p w14:paraId="6D35A292" w14:textId="6E525CFB" w:rsidR="00C83055" w:rsidRPr="00C83055" w:rsidRDefault="00C83055" w:rsidP="00C83055">
      <w:pPr>
        <w:pStyle w:val="ListParagraph"/>
        <w:numPr>
          <w:ilvl w:val="1"/>
          <w:numId w:val="12"/>
        </w:numPr>
        <w:rPr>
          <w:rFonts w:ascii="Calibri" w:hAnsi="Calibri" w:cs="Calibri"/>
          <w:b/>
          <w:bCs/>
          <w:lang w:val="en-US"/>
        </w:rPr>
      </w:pPr>
      <w:r>
        <w:rPr>
          <w:rFonts w:ascii="Calibri" w:hAnsi="Calibri" w:cs="Calibri"/>
          <w:lang w:val="en-US"/>
        </w:rPr>
        <w:lastRenderedPageBreak/>
        <w:t>David’s fearful response: withdrawal (9-11)</w:t>
      </w:r>
    </w:p>
    <w:p w14:paraId="7B3F925D" w14:textId="78D098D8" w:rsidR="00C83055" w:rsidRPr="00C83055" w:rsidRDefault="00C83055" w:rsidP="00C83055">
      <w:pPr>
        <w:pStyle w:val="ListParagraph"/>
        <w:numPr>
          <w:ilvl w:val="1"/>
          <w:numId w:val="12"/>
        </w:numPr>
        <w:rPr>
          <w:rFonts w:ascii="Calibri" w:hAnsi="Calibri" w:cs="Calibri"/>
          <w:b/>
          <w:bCs/>
          <w:lang w:val="en-US"/>
        </w:rPr>
      </w:pPr>
      <w:r>
        <w:rPr>
          <w:rFonts w:ascii="Calibri" w:hAnsi="Calibri" w:cs="Calibri"/>
          <w:lang w:val="en-US"/>
        </w:rPr>
        <w:t>David’s second, reverent attempt (12-15)</w:t>
      </w:r>
    </w:p>
    <w:p w14:paraId="75848223" w14:textId="3C29D725" w:rsidR="00C83055" w:rsidRDefault="00C83055" w:rsidP="00C83055">
      <w:pPr>
        <w:pStyle w:val="ListParagraph"/>
        <w:numPr>
          <w:ilvl w:val="1"/>
          <w:numId w:val="12"/>
        </w:numPr>
        <w:rPr>
          <w:rFonts w:ascii="Calibri" w:hAnsi="Calibri" w:cs="Calibri"/>
          <w:b/>
          <w:bCs/>
          <w:lang w:val="en-US"/>
        </w:rPr>
      </w:pPr>
      <w:r>
        <w:rPr>
          <w:rFonts w:ascii="Calibri" w:hAnsi="Calibri" w:cs="Calibri"/>
          <w:lang w:val="en-US"/>
        </w:rPr>
        <w:t>Michal’s reaction (16)</w:t>
      </w:r>
    </w:p>
    <w:p w14:paraId="260CB59B" w14:textId="68EA8E2F" w:rsidR="00C83055" w:rsidRDefault="00C83055" w:rsidP="00C83055">
      <w:pPr>
        <w:pStyle w:val="ListParagraph"/>
        <w:numPr>
          <w:ilvl w:val="0"/>
          <w:numId w:val="12"/>
        </w:numPr>
        <w:rPr>
          <w:rFonts w:ascii="Calibri" w:hAnsi="Calibri" w:cs="Calibri"/>
          <w:b/>
          <w:bCs/>
          <w:lang w:val="en-US"/>
        </w:rPr>
      </w:pPr>
      <w:r>
        <w:rPr>
          <w:rFonts w:ascii="Calibri" w:hAnsi="Calibri" w:cs="Calibri"/>
          <w:b/>
          <w:bCs/>
          <w:lang w:val="en-US"/>
        </w:rPr>
        <w:t xml:space="preserve">Climax:  </w:t>
      </w:r>
      <w:r>
        <w:rPr>
          <w:rFonts w:ascii="Calibri" w:hAnsi="Calibri" w:cs="Calibri"/>
          <w:lang w:val="en-US"/>
        </w:rPr>
        <w:t>Ark arrives in Jerusalem to great celebration, led by David (17-20)</w:t>
      </w:r>
    </w:p>
    <w:p w14:paraId="20535F75" w14:textId="52357C33" w:rsidR="00C83055" w:rsidRDefault="00C83055" w:rsidP="00C83055">
      <w:pPr>
        <w:pStyle w:val="ListParagraph"/>
        <w:numPr>
          <w:ilvl w:val="0"/>
          <w:numId w:val="12"/>
        </w:numPr>
        <w:rPr>
          <w:rFonts w:ascii="Calibri" w:hAnsi="Calibri" w:cs="Calibri"/>
          <w:b/>
          <w:bCs/>
          <w:lang w:val="en-US"/>
        </w:rPr>
      </w:pPr>
      <w:r>
        <w:rPr>
          <w:rFonts w:ascii="Calibri" w:hAnsi="Calibri" w:cs="Calibri"/>
          <w:b/>
          <w:bCs/>
          <w:lang w:val="en-US"/>
        </w:rPr>
        <w:t xml:space="preserve">Resolution: </w:t>
      </w:r>
      <w:r w:rsidR="0077364E">
        <w:rPr>
          <w:rFonts w:ascii="Calibri" w:hAnsi="Calibri" w:cs="Calibri"/>
          <w:lang w:val="en-US"/>
        </w:rPr>
        <w:t>Michal’s ridicule and David’s response (21-22)</w:t>
      </w:r>
    </w:p>
    <w:p w14:paraId="2E616045" w14:textId="63B6353C" w:rsidR="00C83055" w:rsidRPr="00C83055" w:rsidRDefault="00C83055" w:rsidP="00C83055">
      <w:pPr>
        <w:pStyle w:val="ListParagraph"/>
        <w:numPr>
          <w:ilvl w:val="0"/>
          <w:numId w:val="12"/>
        </w:numPr>
        <w:rPr>
          <w:rFonts w:ascii="Calibri" w:hAnsi="Calibri" w:cs="Calibri"/>
          <w:b/>
          <w:bCs/>
          <w:lang w:val="en-US"/>
        </w:rPr>
      </w:pPr>
      <w:r>
        <w:rPr>
          <w:rFonts w:ascii="Calibri" w:hAnsi="Calibri" w:cs="Calibri"/>
          <w:b/>
          <w:bCs/>
          <w:lang w:val="en-US"/>
        </w:rPr>
        <w:t>Conclusion:</w:t>
      </w:r>
      <w:r w:rsidR="0077364E">
        <w:rPr>
          <w:rFonts w:ascii="Calibri" w:hAnsi="Calibri" w:cs="Calibri"/>
          <w:b/>
          <w:bCs/>
          <w:lang w:val="en-US"/>
        </w:rPr>
        <w:t xml:space="preserve"> </w:t>
      </w:r>
      <w:r w:rsidR="0077364E">
        <w:rPr>
          <w:rFonts w:ascii="Calibri" w:hAnsi="Calibri" w:cs="Calibri"/>
          <w:lang w:val="en-US"/>
        </w:rPr>
        <w:t xml:space="preserve">Michal’s </w:t>
      </w:r>
      <w:r w:rsidR="00991133">
        <w:rPr>
          <w:rFonts w:ascii="Calibri" w:hAnsi="Calibri" w:cs="Calibri"/>
          <w:lang w:val="en-US"/>
        </w:rPr>
        <w:t>consequence. (23)</w:t>
      </w:r>
    </w:p>
    <w:p w14:paraId="0E7065E0" w14:textId="6A6F21B9" w:rsidR="00991133" w:rsidRDefault="00991133">
      <w:pPr>
        <w:rPr>
          <w:rFonts w:ascii="Calibri" w:hAnsi="Calibri" w:cs="Calibri"/>
          <w:b/>
          <w:bCs/>
          <w:lang w:val="en-US"/>
        </w:rPr>
      </w:pPr>
    </w:p>
    <w:p w14:paraId="0679CBA3" w14:textId="77777777" w:rsidR="00991133" w:rsidRDefault="00991133">
      <w:pPr>
        <w:rPr>
          <w:rFonts w:ascii="Calibri" w:hAnsi="Calibri" w:cs="Calibri"/>
          <w:b/>
          <w:bCs/>
          <w:lang w:val="en-US"/>
        </w:rPr>
      </w:pPr>
    </w:p>
    <w:p w14:paraId="17B69F04" w14:textId="0901006B" w:rsidR="004750AC" w:rsidRDefault="004750AC">
      <w:pPr>
        <w:rPr>
          <w:rFonts w:ascii="Calibri" w:hAnsi="Calibri" w:cs="Calibri"/>
          <w:b/>
          <w:bCs/>
          <w:lang w:val="en-US"/>
        </w:rPr>
      </w:pPr>
      <w:r>
        <w:rPr>
          <w:rFonts w:ascii="Calibri" w:hAnsi="Calibri" w:cs="Calibri"/>
          <w:b/>
          <w:bCs/>
          <w:lang w:val="en-US"/>
        </w:rPr>
        <w:t>Commentary Selections –</w:t>
      </w:r>
    </w:p>
    <w:p w14:paraId="175AF307" w14:textId="77777777" w:rsidR="004750AC" w:rsidRDefault="004750AC">
      <w:pPr>
        <w:rPr>
          <w:rFonts w:ascii="Calibri" w:hAnsi="Calibri" w:cs="Calibri"/>
          <w:b/>
          <w:bCs/>
          <w:lang w:val="en-US"/>
        </w:rPr>
      </w:pPr>
    </w:p>
    <w:p w14:paraId="68096801" w14:textId="4325AEFB" w:rsidR="0071324A" w:rsidRPr="0071324A" w:rsidRDefault="0071324A">
      <w:pPr>
        <w:rPr>
          <w:rFonts w:ascii="Calibri" w:hAnsi="Calibri" w:cs="Calibri"/>
          <w:b/>
          <w:bCs/>
          <w:lang w:val="en-US"/>
        </w:rPr>
      </w:pPr>
      <w:r w:rsidRPr="0071324A">
        <w:rPr>
          <w:rFonts w:ascii="Calibri" w:hAnsi="Calibri" w:cs="Calibri"/>
          <w:b/>
          <w:bCs/>
          <w:lang w:val="en-US"/>
        </w:rPr>
        <w:t>Chapter 5</w:t>
      </w:r>
    </w:p>
    <w:p w14:paraId="5E83DD58" w14:textId="77777777" w:rsidR="0071324A" w:rsidRDefault="0071324A">
      <w:pPr>
        <w:rPr>
          <w:rFonts w:ascii="Calibri" w:hAnsi="Calibri" w:cs="Calibri"/>
          <w:lang w:val="en-US"/>
        </w:rPr>
      </w:pPr>
    </w:p>
    <w:p w14:paraId="17ED0BBB" w14:textId="65116981" w:rsidR="005F1AD3" w:rsidRDefault="005F1AD3">
      <w:pPr>
        <w:rPr>
          <w:rFonts w:ascii="Calibri" w:hAnsi="Calibri" w:cs="Calibri"/>
          <w:lang w:val="en-US"/>
        </w:rPr>
      </w:pPr>
      <w:r w:rsidRPr="005F1AD3">
        <w:rPr>
          <w:rFonts w:ascii="Calibri" w:hAnsi="Calibri" w:cs="Calibri"/>
          <w:lang w:val="en-US"/>
        </w:rPr>
        <w:t>2 Samuel 5 is a collage. It is not a single flowing narrative but a collection of ‘chunks,’ episodes or pieces of information placed side-by-side, all of which, however, relate to the establishing of David’s kingdom.</w:t>
      </w:r>
      <w:r w:rsidRPr="005F1AD3">
        <w:rPr>
          <w:rFonts w:ascii="Calibri" w:hAnsi="Calibri" w:cs="Calibri"/>
          <w:vertAlign w:val="superscript"/>
          <w:lang w:val="en-US"/>
        </w:rPr>
        <w:footnoteReference w:id="7"/>
      </w:r>
    </w:p>
    <w:p w14:paraId="54D86B0F" w14:textId="77777777" w:rsidR="00135507" w:rsidRDefault="00135507">
      <w:pPr>
        <w:rPr>
          <w:rFonts w:ascii="Calibri" w:hAnsi="Calibri" w:cs="Calibri"/>
          <w:lang w:val="en-US"/>
        </w:rPr>
      </w:pPr>
    </w:p>
    <w:p w14:paraId="4D81CFB2" w14:textId="751A95AD" w:rsidR="001817B6" w:rsidRDefault="005F1AD3">
      <w:pPr>
        <w:rPr>
          <w:rFonts w:ascii="Calibri" w:hAnsi="Calibri" w:cs="Calibri"/>
          <w:lang w:val="en-US"/>
        </w:rPr>
      </w:pPr>
      <w:r w:rsidRPr="005F1AD3">
        <w:rPr>
          <w:rFonts w:ascii="Calibri" w:hAnsi="Calibri" w:cs="Calibri"/>
          <w:lang w:val="en-US"/>
        </w:rPr>
        <w:t>The writer is not writing a consecutive narrative but giving a collection of vignettes to stress the nature of the kingdom.</w:t>
      </w:r>
      <w:r w:rsidRPr="005F1AD3">
        <w:rPr>
          <w:rFonts w:ascii="Calibri" w:hAnsi="Calibri" w:cs="Calibri"/>
          <w:vertAlign w:val="superscript"/>
          <w:lang w:val="en-US"/>
        </w:rPr>
        <w:footnoteReference w:id="8"/>
      </w:r>
    </w:p>
    <w:p w14:paraId="70143F1A" w14:textId="596666BC" w:rsidR="005F1AD3" w:rsidRDefault="005F1AD3">
      <w:pPr>
        <w:rPr>
          <w:rFonts w:ascii="Calibri" w:hAnsi="Calibri" w:cs="Calibri"/>
          <w:lang w:val="en-US"/>
        </w:rPr>
      </w:pPr>
    </w:p>
    <w:p w14:paraId="47041A34" w14:textId="40279A45" w:rsidR="0071324A" w:rsidRDefault="0071324A">
      <w:pPr>
        <w:rPr>
          <w:rFonts w:ascii="Calibri" w:hAnsi="Calibri" w:cs="Calibri"/>
          <w:b/>
          <w:bCs/>
          <w:lang w:val="en-US"/>
        </w:rPr>
      </w:pPr>
      <w:r>
        <w:rPr>
          <w:rFonts w:ascii="Calibri" w:hAnsi="Calibri" w:cs="Calibri"/>
          <w:b/>
          <w:bCs/>
          <w:lang w:val="en-US"/>
        </w:rPr>
        <w:t>Anointing by All of Israel (1-5)</w:t>
      </w:r>
    </w:p>
    <w:p w14:paraId="4A560D40" w14:textId="77777777" w:rsidR="0071324A" w:rsidRPr="0071324A" w:rsidRDefault="0071324A">
      <w:pPr>
        <w:rPr>
          <w:rFonts w:ascii="Calibri" w:hAnsi="Calibri" w:cs="Calibri"/>
          <w:b/>
          <w:bCs/>
          <w:lang w:val="en-US"/>
        </w:rPr>
      </w:pPr>
    </w:p>
    <w:p w14:paraId="488015B6" w14:textId="03CF6937" w:rsidR="00135507" w:rsidRDefault="00135507">
      <w:pPr>
        <w:rPr>
          <w:rFonts w:ascii="Calibri" w:hAnsi="Calibri" w:cs="Calibri"/>
          <w:lang w:val="en-US"/>
        </w:rPr>
      </w:pPr>
      <w:r w:rsidRPr="00135507">
        <w:rPr>
          <w:rFonts w:ascii="Calibri" w:hAnsi="Calibri" w:cs="Calibri"/>
          <w:lang w:val="en-US"/>
        </w:rPr>
        <w:t xml:space="preserve">Credible opposition to David’s claim to kingship over all Israel died with Abner and </w:t>
      </w:r>
      <w:proofErr w:type="spellStart"/>
      <w:r w:rsidRPr="00135507">
        <w:rPr>
          <w:rFonts w:ascii="Calibri" w:hAnsi="Calibri" w:cs="Calibri"/>
          <w:lang w:val="en-US"/>
        </w:rPr>
        <w:t>Ish-Bosheth</w:t>
      </w:r>
      <w:proofErr w:type="spellEnd"/>
      <w:r w:rsidRPr="00135507">
        <w:rPr>
          <w:rFonts w:ascii="Calibri" w:hAnsi="Calibri" w:cs="Calibri"/>
          <w:lang w:val="en-US"/>
        </w:rPr>
        <w:t xml:space="preserve">. Making David Israel’s next monarch thus became Israel’s only rational alternative. This conclusion was strengthened by four factors: David’s impressive record of military successes while in service to Saul (cf. 1 Sam 18:13–14, 30), prophetic revelations regarding David’s destiny as Israel’s leader (cf. 1 Sam 16:1; 2 Sam 3:9, 18), Abner’s endorsement of him (cf. 3:9–10, 17–18), and his respectful treatment of the slain leaders of the </w:t>
      </w:r>
      <w:proofErr w:type="spellStart"/>
      <w:r w:rsidRPr="00135507">
        <w:rPr>
          <w:rFonts w:ascii="Calibri" w:hAnsi="Calibri" w:cs="Calibri"/>
          <w:lang w:val="en-US"/>
        </w:rPr>
        <w:t>Saulide</w:t>
      </w:r>
      <w:proofErr w:type="spellEnd"/>
      <w:r w:rsidRPr="00135507">
        <w:rPr>
          <w:rFonts w:ascii="Calibri" w:hAnsi="Calibri" w:cs="Calibri"/>
          <w:lang w:val="en-US"/>
        </w:rPr>
        <w:t xml:space="preserve"> dynasty (3:28–35; 4:12).</w:t>
      </w:r>
      <w:r w:rsidRPr="00135507">
        <w:rPr>
          <w:rFonts w:ascii="Calibri" w:hAnsi="Calibri" w:cs="Calibri"/>
          <w:vertAlign w:val="superscript"/>
          <w:lang w:val="en-US"/>
        </w:rPr>
        <w:footnoteReference w:id="9"/>
      </w:r>
    </w:p>
    <w:p w14:paraId="73666D2A" w14:textId="3B76DCAB" w:rsidR="00135507" w:rsidRDefault="00135507">
      <w:pPr>
        <w:rPr>
          <w:rFonts w:ascii="Calibri" w:hAnsi="Calibri" w:cs="Calibri"/>
          <w:lang w:val="en-US"/>
        </w:rPr>
      </w:pPr>
    </w:p>
    <w:p w14:paraId="60D5B2A0" w14:textId="08EEA493" w:rsidR="0071324A" w:rsidRDefault="0071324A">
      <w:pPr>
        <w:rPr>
          <w:rFonts w:ascii="Calibri" w:hAnsi="Calibri" w:cs="Calibri"/>
          <w:b/>
          <w:bCs/>
          <w:lang w:val="en-US"/>
        </w:rPr>
      </w:pPr>
      <w:r>
        <w:rPr>
          <w:rFonts w:ascii="Calibri" w:hAnsi="Calibri" w:cs="Calibri"/>
          <w:b/>
          <w:bCs/>
          <w:lang w:val="en-US"/>
        </w:rPr>
        <w:t>Conquest of Jerusalem (6-10)</w:t>
      </w:r>
    </w:p>
    <w:p w14:paraId="462C4524" w14:textId="77777777" w:rsidR="0071324A" w:rsidRPr="0071324A" w:rsidRDefault="0071324A">
      <w:pPr>
        <w:rPr>
          <w:rFonts w:ascii="Calibri" w:hAnsi="Calibri" w:cs="Calibri"/>
          <w:b/>
          <w:bCs/>
          <w:lang w:val="en-US"/>
        </w:rPr>
      </w:pPr>
    </w:p>
    <w:p w14:paraId="59FC6210" w14:textId="62473554" w:rsidR="00135507" w:rsidRDefault="00135507">
      <w:pPr>
        <w:rPr>
          <w:rFonts w:ascii="Calibri" w:hAnsi="Calibri" w:cs="Calibri"/>
          <w:lang w:val="en-US"/>
        </w:rPr>
      </w:pPr>
      <w:r w:rsidRPr="00135507">
        <w:rPr>
          <w:rFonts w:ascii="Calibri" w:hAnsi="Calibri" w:cs="Calibri"/>
          <w:lang w:val="en-US"/>
        </w:rPr>
        <w:t>Wisely, David chose to make Jerusalem, a city that bordered Judah but was technically in the territorial inheritance of the northern tribe of Benjamin (cf. Josh 18:28), his capital city. David’s selection of a northern city for the national capital would have appeared to the non-Judahite tribes as a significant concession on his part and would have ingratiated the peoples to him.</w:t>
      </w:r>
      <w:r w:rsidRPr="00135507">
        <w:rPr>
          <w:rFonts w:ascii="Calibri" w:hAnsi="Calibri" w:cs="Calibri"/>
          <w:vertAlign w:val="superscript"/>
          <w:lang w:val="en-US"/>
        </w:rPr>
        <w:footnoteReference w:id="10"/>
      </w:r>
    </w:p>
    <w:p w14:paraId="47938A6A" w14:textId="0231ED69" w:rsidR="00135507" w:rsidRDefault="00135507">
      <w:pPr>
        <w:rPr>
          <w:rFonts w:ascii="Calibri" w:hAnsi="Calibri" w:cs="Calibri"/>
          <w:lang w:val="en-US"/>
        </w:rPr>
      </w:pPr>
    </w:p>
    <w:p w14:paraId="506D9402" w14:textId="6AE5D241" w:rsidR="00135507" w:rsidRDefault="00135507">
      <w:pPr>
        <w:rPr>
          <w:rFonts w:ascii="Calibri" w:hAnsi="Calibri" w:cs="Calibri"/>
          <w:lang w:val="en-US"/>
        </w:rPr>
      </w:pPr>
      <w:r w:rsidRPr="00135507">
        <w:rPr>
          <w:rFonts w:ascii="Calibri" w:hAnsi="Calibri" w:cs="Calibri"/>
          <w:lang w:val="en-US"/>
        </w:rPr>
        <w:lastRenderedPageBreak/>
        <w:t xml:space="preserve">But there was a second, even more important reason for David to choose Jerusalem as his capital. For the Former Prophets, the standard for evaluating a king’s reign was his obedience to the Lord (cf. 1 Kgs 15:3, 11, 26; 16:2, etc.). By David making his first recorded act as Israel’s king that of fulfilling the long-neglected Torah command to dispossess the Jebusites and of reinitiating the crusade to eradicate them from the land (cf. </w:t>
      </w:r>
      <w:proofErr w:type="spellStart"/>
      <w:r w:rsidRPr="00135507">
        <w:rPr>
          <w:rFonts w:ascii="Calibri" w:hAnsi="Calibri" w:cs="Calibri"/>
          <w:lang w:val="en-US"/>
        </w:rPr>
        <w:t>Exod</w:t>
      </w:r>
      <w:proofErr w:type="spellEnd"/>
      <w:r w:rsidRPr="00135507">
        <w:rPr>
          <w:rFonts w:ascii="Calibri" w:hAnsi="Calibri" w:cs="Calibri"/>
          <w:lang w:val="en-US"/>
        </w:rPr>
        <w:t xml:space="preserve"> 23:23–24; </w:t>
      </w:r>
      <w:proofErr w:type="spellStart"/>
      <w:r w:rsidRPr="00135507">
        <w:rPr>
          <w:rFonts w:ascii="Calibri" w:hAnsi="Calibri" w:cs="Calibri"/>
          <w:lang w:val="en-US"/>
        </w:rPr>
        <w:t>Deut</w:t>
      </w:r>
      <w:proofErr w:type="spellEnd"/>
      <w:r w:rsidRPr="00135507">
        <w:rPr>
          <w:rFonts w:ascii="Calibri" w:hAnsi="Calibri" w:cs="Calibri"/>
          <w:lang w:val="en-US"/>
        </w:rPr>
        <w:t xml:space="preserve"> 7:1–2; 20:17), he was demonstrating his continuity with Moses and establishing himself as a king devoted to the Lord’s demands (cf. </w:t>
      </w:r>
      <w:proofErr w:type="spellStart"/>
      <w:r w:rsidRPr="00135507">
        <w:rPr>
          <w:rFonts w:ascii="Calibri" w:hAnsi="Calibri" w:cs="Calibri"/>
          <w:lang w:val="en-US"/>
        </w:rPr>
        <w:t>Deut</w:t>
      </w:r>
      <w:proofErr w:type="spellEnd"/>
      <w:r w:rsidRPr="00135507">
        <w:rPr>
          <w:rFonts w:ascii="Calibri" w:hAnsi="Calibri" w:cs="Calibri"/>
          <w:lang w:val="en-US"/>
        </w:rPr>
        <w:t xml:space="preserve"> 17:19).</w:t>
      </w:r>
      <w:r w:rsidRPr="00135507">
        <w:rPr>
          <w:rFonts w:ascii="Calibri" w:hAnsi="Calibri" w:cs="Calibri"/>
          <w:vertAlign w:val="superscript"/>
          <w:lang w:val="en-US"/>
        </w:rPr>
        <w:footnoteReference w:id="11"/>
      </w:r>
    </w:p>
    <w:p w14:paraId="0DC00439" w14:textId="1A6EB4E2" w:rsidR="00135507" w:rsidRDefault="00135507">
      <w:pPr>
        <w:rPr>
          <w:rFonts w:ascii="Calibri" w:hAnsi="Calibri" w:cs="Calibri"/>
          <w:lang w:val="en-US"/>
        </w:rPr>
      </w:pPr>
    </w:p>
    <w:p w14:paraId="241E0218" w14:textId="3C8F3013" w:rsidR="00135507" w:rsidRDefault="00135507">
      <w:pPr>
        <w:rPr>
          <w:rFonts w:ascii="Calibri" w:hAnsi="Calibri" w:cs="Calibri"/>
          <w:lang w:val="en-US"/>
        </w:rPr>
      </w:pPr>
      <w:r w:rsidRPr="00135507">
        <w:rPr>
          <w:rFonts w:ascii="Calibri" w:hAnsi="Calibri" w:cs="Calibri"/>
          <w:lang w:val="en-US"/>
        </w:rPr>
        <w:t xml:space="preserve">David’s unbroken string of successes both politically and militarily meant that he was becoming “more and more powerful” (v. 10). Yet the source of the king’s success was not his personal competence or ingenuity. As both he (cf. Ps 23:4) and the narrator were careful to note, it was “because the </w:t>
      </w:r>
      <w:r w:rsidRPr="00135507">
        <w:rPr>
          <w:rFonts w:ascii="Calibri" w:hAnsi="Calibri" w:cs="Calibri"/>
          <w:smallCaps/>
          <w:lang w:val="en-US"/>
        </w:rPr>
        <w:t>Lord</w:t>
      </w:r>
      <w:r w:rsidRPr="00135507">
        <w:rPr>
          <w:rFonts w:ascii="Calibri" w:hAnsi="Calibri" w:cs="Calibri"/>
          <w:lang w:val="en-US"/>
        </w:rPr>
        <w:t xml:space="preserve"> God Almighty was with him” (cf. also 1 Sam 18:12, 14, 28).</w:t>
      </w:r>
      <w:r w:rsidRPr="00135507">
        <w:rPr>
          <w:rFonts w:ascii="Calibri" w:hAnsi="Calibri" w:cs="Calibri"/>
          <w:vertAlign w:val="superscript"/>
          <w:lang w:val="en-US"/>
        </w:rPr>
        <w:footnoteReference w:id="12"/>
      </w:r>
    </w:p>
    <w:p w14:paraId="5C341660" w14:textId="6603EEE1" w:rsidR="00135507" w:rsidRDefault="00135507">
      <w:pPr>
        <w:rPr>
          <w:rFonts w:ascii="Calibri" w:hAnsi="Calibri" w:cs="Calibri"/>
          <w:lang w:val="en-US"/>
        </w:rPr>
      </w:pPr>
    </w:p>
    <w:p w14:paraId="3FF019EF" w14:textId="0BC243EA" w:rsidR="0071324A" w:rsidRDefault="0071324A">
      <w:pPr>
        <w:rPr>
          <w:rFonts w:ascii="Calibri" w:hAnsi="Calibri" w:cs="Calibri"/>
          <w:b/>
          <w:bCs/>
          <w:lang w:val="en-US"/>
        </w:rPr>
      </w:pPr>
      <w:r>
        <w:rPr>
          <w:rFonts w:ascii="Calibri" w:hAnsi="Calibri" w:cs="Calibri"/>
          <w:b/>
          <w:bCs/>
          <w:lang w:val="en-US"/>
        </w:rPr>
        <w:t>King of Hiram’s Gifts/David’s Self-Awareness (11-12)</w:t>
      </w:r>
    </w:p>
    <w:p w14:paraId="68B1C04D" w14:textId="77777777" w:rsidR="0071324A" w:rsidRPr="0071324A" w:rsidRDefault="0071324A">
      <w:pPr>
        <w:rPr>
          <w:rFonts w:ascii="Calibri" w:hAnsi="Calibri" w:cs="Calibri"/>
          <w:b/>
          <w:bCs/>
          <w:lang w:val="en-US"/>
        </w:rPr>
      </w:pPr>
    </w:p>
    <w:p w14:paraId="65FFD66E" w14:textId="3041B192" w:rsidR="005F1AD3" w:rsidRDefault="005F1AD3">
      <w:pPr>
        <w:rPr>
          <w:rFonts w:ascii="Calibri" w:hAnsi="Calibri" w:cs="Calibri"/>
          <w:lang w:val="en-US"/>
        </w:rPr>
      </w:pPr>
      <w:r w:rsidRPr="005F1AD3">
        <w:rPr>
          <w:rFonts w:ascii="Calibri" w:hAnsi="Calibri" w:cs="Calibri"/>
          <w:lang w:val="en-US"/>
        </w:rPr>
        <w:t xml:space="preserve">David realized Yahweh ‘had exalted his kingship for the sake of His people Israel’. That is, Yahweh did not anchor David’s throne so he could act like a king but so that he could function as a servant toward his people. David’s kingship was not for David’s aggrandizement but for Israel’s welfare. Kingship was not an end in itself but a means to an end—the benefit of Yahweh’s people. David is </w:t>
      </w:r>
      <w:r w:rsidRPr="005F1AD3">
        <w:rPr>
          <w:rFonts w:ascii="Calibri" w:hAnsi="Calibri" w:cs="Calibri"/>
          <w:i/>
          <w:lang w:val="en-US"/>
        </w:rPr>
        <w:t>over</w:t>
      </w:r>
      <w:r w:rsidRPr="005F1AD3">
        <w:rPr>
          <w:rFonts w:ascii="Calibri" w:hAnsi="Calibri" w:cs="Calibri"/>
          <w:lang w:val="en-US"/>
        </w:rPr>
        <w:t xml:space="preserve"> Israel </w:t>
      </w:r>
      <w:r w:rsidRPr="005F1AD3">
        <w:rPr>
          <w:rFonts w:ascii="Calibri" w:hAnsi="Calibri" w:cs="Calibri"/>
          <w:i/>
          <w:lang w:val="en-US"/>
        </w:rPr>
        <w:t>for</w:t>
      </w:r>
      <w:r w:rsidRPr="005F1AD3">
        <w:rPr>
          <w:rFonts w:ascii="Calibri" w:hAnsi="Calibri" w:cs="Calibri"/>
          <w:lang w:val="en-US"/>
        </w:rPr>
        <w:t xml:space="preserve"> Israel.</w:t>
      </w:r>
      <w:r w:rsidRPr="005F1AD3">
        <w:rPr>
          <w:rFonts w:ascii="Calibri" w:hAnsi="Calibri" w:cs="Calibri"/>
          <w:vertAlign w:val="superscript"/>
          <w:lang w:val="en-US"/>
        </w:rPr>
        <w:footnoteReference w:id="13"/>
      </w:r>
    </w:p>
    <w:p w14:paraId="6346033B" w14:textId="2B654738" w:rsidR="005F1AD3" w:rsidRDefault="005F1AD3">
      <w:pPr>
        <w:rPr>
          <w:rFonts w:ascii="Calibri" w:hAnsi="Calibri" w:cs="Calibri"/>
          <w:lang w:val="en-US"/>
        </w:rPr>
      </w:pPr>
    </w:p>
    <w:p w14:paraId="6769EF08" w14:textId="0517A0FC" w:rsidR="0071324A" w:rsidRPr="0071324A" w:rsidRDefault="0071324A">
      <w:pPr>
        <w:rPr>
          <w:rFonts w:ascii="Calibri" w:hAnsi="Calibri" w:cs="Calibri"/>
          <w:b/>
          <w:bCs/>
          <w:lang w:val="en-US"/>
        </w:rPr>
      </w:pPr>
      <w:r>
        <w:rPr>
          <w:rFonts w:ascii="Calibri" w:hAnsi="Calibri" w:cs="Calibri"/>
          <w:b/>
          <w:bCs/>
          <w:lang w:val="en-US"/>
        </w:rPr>
        <w:t>David’s Wives (13-16)</w:t>
      </w:r>
    </w:p>
    <w:p w14:paraId="46C9DA18" w14:textId="4D463D3E" w:rsidR="00135507" w:rsidRDefault="00135507">
      <w:pPr>
        <w:rPr>
          <w:rFonts w:ascii="Calibri" w:hAnsi="Calibri" w:cs="Calibri"/>
          <w:lang w:val="en-US"/>
        </w:rPr>
      </w:pPr>
      <w:r w:rsidRPr="00135507">
        <w:rPr>
          <w:rFonts w:ascii="Calibri" w:hAnsi="Calibri" w:cs="Calibri"/>
          <w:lang w:val="en-US"/>
        </w:rPr>
        <w:t>A further evidence of David’s increasing power, success, and divine blessing was the growth of the royal family. Probably in an effort to cement relationships with leading families of the various Israelite tribes, “David took more concubines and wives in Jerusalem” (v. 13). By marrying into the various families and then bringing the newly acquired wives to Jerusalem, he was giving the most influential families throughout the nation a stake in his success: the king’s success was their success.</w:t>
      </w:r>
      <w:r w:rsidRPr="00135507">
        <w:rPr>
          <w:rFonts w:ascii="Calibri" w:hAnsi="Calibri" w:cs="Calibri"/>
          <w:vertAlign w:val="superscript"/>
          <w:lang w:val="en-US"/>
        </w:rPr>
        <w:footnoteReference w:id="14"/>
      </w:r>
    </w:p>
    <w:p w14:paraId="1AA85BD4" w14:textId="77777777" w:rsidR="00135507" w:rsidRDefault="00135507">
      <w:pPr>
        <w:rPr>
          <w:rFonts w:ascii="Calibri" w:hAnsi="Calibri" w:cs="Calibri"/>
          <w:lang w:val="en-US"/>
        </w:rPr>
      </w:pPr>
    </w:p>
    <w:p w14:paraId="0C733451" w14:textId="4D7A6833" w:rsidR="005F1AD3" w:rsidRDefault="005F1AD3">
      <w:pPr>
        <w:rPr>
          <w:rFonts w:ascii="Calibri" w:hAnsi="Calibri" w:cs="Calibri"/>
          <w:lang w:val="en-US"/>
        </w:rPr>
      </w:pPr>
      <w:r w:rsidRPr="005F1AD3">
        <w:rPr>
          <w:rFonts w:ascii="Calibri" w:hAnsi="Calibri" w:cs="Calibri"/>
          <w:lang w:val="en-US"/>
        </w:rPr>
        <w:t xml:space="preserve">On the one hand the number of David’s sons (vv. 14–16) indicates his strength; on the other hand, the number of his concubines and wives reveals his folly, for this practice was in direct violation of Yahweh’s prescriptions for the covenant king (Deut. 17:17). I think we must hear both notes in verses 13–16. Granted, chapter 5 as a whole is positive toward David; it is only in </w:t>
      </w:r>
      <w:r w:rsidRPr="005F1AD3">
        <w:rPr>
          <w:rFonts w:ascii="Calibri" w:hAnsi="Calibri" w:cs="Calibri"/>
          <w:lang w:val="en-US"/>
        </w:rPr>
        <w:lastRenderedPageBreak/>
        <w:t>verses 13–16 that we meet with a yes and a no. We must not mute the ‘no’. Here is both David’s strength and his stupidity.</w:t>
      </w:r>
      <w:r w:rsidRPr="005F1AD3">
        <w:rPr>
          <w:rFonts w:ascii="Calibri" w:hAnsi="Calibri" w:cs="Calibri"/>
          <w:vertAlign w:val="superscript"/>
          <w:lang w:val="en-US"/>
        </w:rPr>
        <w:footnoteReference w:id="15"/>
      </w:r>
    </w:p>
    <w:p w14:paraId="6BFC49D0" w14:textId="47D7817F" w:rsidR="005F1AD3" w:rsidRDefault="005F1AD3">
      <w:pPr>
        <w:rPr>
          <w:rFonts w:ascii="Calibri" w:hAnsi="Calibri" w:cs="Calibri"/>
          <w:lang w:val="en-US"/>
        </w:rPr>
      </w:pPr>
    </w:p>
    <w:p w14:paraId="3791EA15" w14:textId="1D40E883" w:rsidR="0071324A" w:rsidRDefault="0071324A">
      <w:pPr>
        <w:rPr>
          <w:rFonts w:ascii="Calibri" w:hAnsi="Calibri" w:cs="Calibri"/>
          <w:b/>
          <w:bCs/>
          <w:lang w:val="en-US"/>
        </w:rPr>
      </w:pPr>
      <w:r>
        <w:rPr>
          <w:rFonts w:ascii="Calibri" w:hAnsi="Calibri" w:cs="Calibri"/>
          <w:b/>
          <w:bCs/>
          <w:lang w:val="en-US"/>
        </w:rPr>
        <w:t>David’s Defeat of the Philistines (17-25)</w:t>
      </w:r>
    </w:p>
    <w:p w14:paraId="5E24AADA" w14:textId="77777777" w:rsidR="0071324A" w:rsidRPr="0071324A" w:rsidRDefault="0071324A">
      <w:pPr>
        <w:rPr>
          <w:rFonts w:ascii="Calibri" w:hAnsi="Calibri" w:cs="Calibri"/>
          <w:b/>
          <w:bCs/>
          <w:lang w:val="en-US"/>
        </w:rPr>
      </w:pPr>
    </w:p>
    <w:p w14:paraId="318FC8CB" w14:textId="36B4223A" w:rsidR="00135507" w:rsidRDefault="00135507">
      <w:pPr>
        <w:rPr>
          <w:rFonts w:ascii="Calibri" w:hAnsi="Calibri" w:cs="Calibri"/>
          <w:lang w:val="en-US"/>
        </w:rPr>
      </w:pPr>
      <w:r w:rsidRPr="00135507">
        <w:rPr>
          <w:rFonts w:ascii="Calibri" w:hAnsi="Calibri" w:cs="Calibri"/>
          <w:lang w:val="en-US"/>
        </w:rPr>
        <w:t xml:space="preserve">In language reflecting descriptions of the obedient heroes of the Torah (e.g., Noah, Gen 7:9, 16; Abraham, Gen 21:4; and Moses, </w:t>
      </w:r>
      <w:proofErr w:type="spellStart"/>
      <w:r w:rsidRPr="00135507">
        <w:rPr>
          <w:rFonts w:ascii="Calibri" w:hAnsi="Calibri" w:cs="Calibri"/>
          <w:lang w:val="en-US"/>
        </w:rPr>
        <w:t>Exod</w:t>
      </w:r>
      <w:proofErr w:type="spellEnd"/>
      <w:r w:rsidRPr="00135507">
        <w:rPr>
          <w:rFonts w:ascii="Calibri" w:hAnsi="Calibri" w:cs="Calibri"/>
          <w:lang w:val="en-US"/>
        </w:rPr>
        <w:t xml:space="preserve"> 7:6), “David did as the </w:t>
      </w:r>
      <w:r w:rsidRPr="00135507">
        <w:rPr>
          <w:rFonts w:ascii="Calibri" w:hAnsi="Calibri" w:cs="Calibri"/>
          <w:smallCaps/>
          <w:lang w:val="en-US"/>
        </w:rPr>
        <w:t>Lord</w:t>
      </w:r>
      <w:r w:rsidRPr="00135507">
        <w:rPr>
          <w:rFonts w:ascii="Calibri" w:hAnsi="Calibri" w:cs="Calibri"/>
          <w:lang w:val="en-US"/>
        </w:rPr>
        <w:t xml:space="preserve"> commanded him” (v. 25). The results of David’s obedience were spectacular: he and his forces “struck down the Philistines all the way from </w:t>
      </w:r>
      <w:proofErr w:type="spellStart"/>
      <w:r w:rsidRPr="00135507">
        <w:rPr>
          <w:rFonts w:ascii="Calibri" w:hAnsi="Calibri" w:cs="Calibri"/>
          <w:lang w:val="en-US"/>
        </w:rPr>
        <w:t>Geba</w:t>
      </w:r>
      <w:proofErr w:type="spellEnd"/>
      <w:r w:rsidRPr="00135507">
        <w:rPr>
          <w:rFonts w:ascii="Calibri" w:hAnsi="Calibri" w:cs="Calibri"/>
          <w:lang w:val="en-US"/>
        </w:rPr>
        <w:t xml:space="preserve"> [NIV, “Gibeon”] to Gezer,” a westward trek of more than twenty miles</w:t>
      </w:r>
      <w:r w:rsidRPr="00135507">
        <w:rPr>
          <w:rFonts w:ascii="Calibri" w:hAnsi="Calibri" w:cs="Calibri"/>
          <w:vertAlign w:val="superscript"/>
          <w:lang w:val="en-US"/>
        </w:rPr>
        <w:footnoteReference w:id="16"/>
      </w:r>
    </w:p>
    <w:p w14:paraId="5D62FEFE" w14:textId="77777777" w:rsidR="00135507" w:rsidRDefault="00135507">
      <w:pPr>
        <w:rPr>
          <w:rFonts w:ascii="Calibri" w:hAnsi="Calibri" w:cs="Calibri"/>
          <w:lang w:val="en-US"/>
        </w:rPr>
      </w:pPr>
    </w:p>
    <w:p w14:paraId="05A439A7" w14:textId="39DD385B" w:rsidR="005F1AD3" w:rsidRDefault="005F1AD3">
      <w:pPr>
        <w:rPr>
          <w:rFonts w:ascii="Calibri" w:hAnsi="Calibri" w:cs="Calibri"/>
          <w:lang w:val="en-US"/>
        </w:rPr>
      </w:pPr>
      <w:r w:rsidRPr="005F1AD3">
        <w:rPr>
          <w:rFonts w:ascii="Calibri" w:hAnsi="Calibri" w:cs="Calibri"/>
          <w:lang w:val="en-US"/>
        </w:rPr>
        <w:t xml:space="preserve">Note what vigorous images the text gives us of Yahweh’s power: </w:t>
      </w:r>
      <w:proofErr w:type="gramStart"/>
      <w:r w:rsidRPr="005F1AD3">
        <w:rPr>
          <w:rFonts w:ascii="Calibri" w:hAnsi="Calibri" w:cs="Calibri"/>
          <w:lang w:val="en-US"/>
        </w:rPr>
        <w:t>the</w:t>
      </w:r>
      <w:proofErr w:type="gramEnd"/>
      <w:r w:rsidRPr="005F1AD3">
        <w:rPr>
          <w:rFonts w:ascii="Calibri" w:hAnsi="Calibri" w:cs="Calibri"/>
          <w:lang w:val="en-US"/>
        </w:rPr>
        <w:t xml:space="preserve"> Leveler and the Warrior. Contemporary Christians must not tone these down, for the text means to impress us with the fact that we do </w:t>
      </w:r>
      <w:r w:rsidRPr="005F1AD3">
        <w:rPr>
          <w:rFonts w:ascii="Calibri" w:hAnsi="Calibri" w:cs="Calibri"/>
          <w:i/>
          <w:lang w:val="en-US"/>
        </w:rPr>
        <w:t>not</w:t>
      </w:r>
      <w:r w:rsidRPr="005F1AD3">
        <w:rPr>
          <w:rFonts w:ascii="Calibri" w:hAnsi="Calibri" w:cs="Calibri"/>
          <w:lang w:val="en-US"/>
        </w:rPr>
        <w:t xml:space="preserve"> have a namby-pamby </w:t>
      </w:r>
      <w:proofErr w:type="spellStart"/>
      <w:r w:rsidRPr="005F1AD3">
        <w:rPr>
          <w:rFonts w:ascii="Calibri" w:hAnsi="Calibri" w:cs="Calibri"/>
          <w:lang w:val="en-US"/>
        </w:rPr>
        <w:t>godlet</w:t>
      </w:r>
      <w:proofErr w:type="spellEnd"/>
      <w:r w:rsidRPr="005F1AD3">
        <w:rPr>
          <w:rFonts w:ascii="Calibri" w:hAnsi="Calibri" w:cs="Calibri"/>
          <w:lang w:val="en-US"/>
        </w:rPr>
        <w:t xml:space="preserve"> who is </w:t>
      </w:r>
      <w:proofErr w:type="gramStart"/>
      <w:r w:rsidRPr="005F1AD3">
        <w:rPr>
          <w:rFonts w:ascii="Calibri" w:hAnsi="Calibri" w:cs="Calibri"/>
          <w:lang w:val="en-US"/>
        </w:rPr>
        <w:t>house-broken</w:t>
      </w:r>
      <w:proofErr w:type="gramEnd"/>
      <w:r w:rsidRPr="005F1AD3">
        <w:rPr>
          <w:rFonts w:ascii="Calibri" w:hAnsi="Calibri" w:cs="Calibri"/>
          <w:lang w:val="en-US"/>
        </w:rPr>
        <w:t xml:space="preserve"> in line with our canon of conceivability. (People abandon gods like that, and they’re carried off to the landfill, v. 21). No, Yahweh’s people have a God who is a smasher and a fighter, a God ‘mighty in battle’ (Ps. 24:8), who can </w:t>
      </w:r>
      <w:r w:rsidRPr="005F1AD3">
        <w:rPr>
          <w:rFonts w:ascii="Calibri" w:hAnsi="Calibri" w:cs="Calibri"/>
          <w:i/>
          <w:lang w:val="en-US"/>
        </w:rPr>
        <w:t>therefore</w:t>
      </w:r>
      <w:r w:rsidRPr="005F1AD3">
        <w:rPr>
          <w:rFonts w:ascii="Calibri" w:hAnsi="Calibri" w:cs="Calibri"/>
          <w:lang w:val="en-US"/>
        </w:rPr>
        <w:t xml:space="preserve"> defend his sheep and restrain and conquer all his and our enemies.</w:t>
      </w:r>
      <w:r w:rsidRPr="005F1AD3">
        <w:rPr>
          <w:rFonts w:ascii="Calibri" w:hAnsi="Calibri" w:cs="Calibri"/>
          <w:vertAlign w:val="superscript"/>
          <w:lang w:val="en-US"/>
        </w:rPr>
        <w:footnoteReference w:id="17"/>
      </w:r>
    </w:p>
    <w:p w14:paraId="76C7CBFA" w14:textId="69E93C9D" w:rsidR="00135507" w:rsidRDefault="00135507">
      <w:pPr>
        <w:rPr>
          <w:rFonts w:ascii="Calibri" w:hAnsi="Calibri" w:cs="Calibri"/>
          <w:lang w:val="en-US"/>
        </w:rPr>
      </w:pPr>
    </w:p>
    <w:p w14:paraId="33C74A8C" w14:textId="5E6DC917" w:rsidR="00135507" w:rsidRDefault="00135507">
      <w:pPr>
        <w:rPr>
          <w:rFonts w:ascii="Calibri" w:hAnsi="Calibri" w:cs="Calibri"/>
          <w:lang w:val="en-US"/>
        </w:rPr>
      </w:pPr>
      <w:r w:rsidRPr="00135507">
        <w:rPr>
          <w:rFonts w:ascii="Calibri" w:hAnsi="Calibri" w:cs="Calibri"/>
          <w:lang w:val="en-US"/>
        </w:rPr>
        <w:t>Especially significant in this event is that David deferred his attack until the Lord had gone out in front of Israel. In so doing, he was charting a course for the nation that differed fundamentally from the one the people had proposed during the days of Samuel. Previously the Israelites had asked to “be like all the other nations,” with an earthly “king to lead us and to go out before us to fight our battles” (1 Sam 8:20). Under David’s leadership (as under Moses’ and Joshua’s before him), the Lord—not a mortal king—would go out before the nation to fight their battles.</w:t>
      </w:r>
      <w:r w:rsidRPr="00135507">
        <w:rPr>
          <w:rFonts w:ascii="Calibri" w:hAnsi="Calibri" w:cs="Calibri"/>
          <w:vertAlign w:val="superscript"/>
          <w:lang w:val="en-US"/>
        </w:rPr>
        <w:footnoteReference w:id="18"/>
      </w:r>
    </w:p>
    <w:p w14:paraId="3A427966" w14:textId="2338137A" w:rsidR="005F1AD3" w:rsidRDefault="005F1AD3">
      <w:pPr>
        <w:rPr>
          <w:rFonts w:ascii="Calibri" w:hAnsi="Calibri" w:cs="Calibri"/>
          <w:lang w:val="en-US"/>
        </w:rPr>
      </w:pPr>
    </w:p>
    <w:p w14:paraId="0FD4881B" w14:textId="316D54C3" w:rsidR="0071324A" w:rsidRDefault="0071324A">
      <w:pPr>
        <w:rPr>
          <w:rFonts w:ascii="Calibri" w:hAnsi="Calibri" w:cs="Calibri"/>
          <w:b/>
          <w:bCs/>
          <w:lang w:val="en-US"/>
        </w:rPr>
      </w:pPr>
      <w:r>
        <w:rPr>
          <w:rFonts w:ascii="Calibri" w:hAnsi="Calibri" w:cs="Calibri"/>
          <w:b/>
          <w:bCs/>
          <w:lang w:val="en-US"/>
        </w:rPr>
        <w:t>Chapter 6 – The Ark</w:t>
      </w:r>
    </w:p>
    <w:p w14:paraId="4A599734" w14:textId="77777777" w:rsidR="0071324A" w:rsidRPr="0071324A" w:rsidRDefault="0071324A">
      <w:pPr>
        <w:rPr>
          <w:rFonts w:ascii="Calibri" w:hAnsi="Calibri" w:cs="Calibri"/>
          <w:b/>
          <w:bCs/>
          <w:lang w:val="en-US"/>
        </w:rPr>
      </w:pPr>
    </w:p>
    <w:p w14:paraId="577F6E38" w14:textId="3FBB4F0D" w:rsidR="00135507" w:rsidRDefault="00135507">
      <w:pPr>
        <w:rPr>
          <w:rFonts w:ascii="Calibri" w:hAnsi="Calibri" w:cs="Calibri"/>
          <w:lang w:val="en-US"/>
        </w:rPr>
      </w:pPr>
      <w:r w:rsidRPr="00135507">
        <w:rPr>
          <w:rFonts w:ascii="Calibri" w:hAnsi="Calibri" w:cs="Calibri"/>
          <w:lang w:val="en-US"/>
        </w:rPr>
        <w:t>David was especially concerned to prevent the ark from falling into enemy hands because of its significance for Israel’s religion. The ark was the object most closely associated with Israel’s God, a truth expressed by the writer’s notation that the “Name—the name of Yahweh of Armies, He who is seated on the cherubim—is called upon it.”</w:t>
      </w:r>
      <w:r w:rsidRPr="00135507">
        <w:rPr>
          <w:rFonts w:ascii="Calibri" w:hAnsi="Calibri" w:cs="Calibri"/>
          <w:vertAlign w:val="superscript"/>
          <w:lang w:val="en-US"/>
        </w:rPr>
        <w:footnoteReference w:id="19"/>
      </w:r>
    </w:p>
    <w:p w14:paraId="71479D8E" w14:textId="77777777" w:rsidR="00135507" w:rsidRDefault="00135507">
      <w:pPr>
        <w:rPr>
          <w:rFonts w:ascii="Calibri" w:hAnsi="Calibri" w:cs="Calibri"/>
          <w:lang w:val="en-US"/>
        </w:rPr>
      </w:pPr>
    </w:p>
    <w:p w14:paraId="394FE57F" w14:textId="6A1F8D5F" w:rsidR="005F1AD3" w:rsidRDefault="005F1AD3">
      <w:pPr>
        <w:rPr>
          <w:rFonts w:ascii="Calibri" w:hAnsi="Calibri" w:cs="Calibri"/>
          <w:lang w:val="en-US"/>
        </w:rPr>
      </w:pPr>
      <w:r w:rsidRPr="005F1AD3">
        <w:rPr>
          <w:rFonts w:ascii="Calibri" w:hAnsi="Calibri" w:cs="Calibri"/>
          <w:lang w:val="en-US"/>
        </w:rPr>
        <w:lastRenderedPageBreak/>
        <w:t xml:space="preserve">All the hubbub in </w:t>
      </w:r>
      <w:proofErr w:type="spellStart"/>
      <w:r w:rsidRPr="005F1AD3">
        <w:rPr>
          <w:rFonts w:ascii="Calibri" w:hAnsi="Calibri" w:cs="Calibri"/>
          <w:lang w:val="en-US"/>
        </w:rPr>
        <w:t>Kiriath-jearim</w:t>
      </w:r>
      <w:proofErr w:type="spellEnd"/>
      <w:r w:rsidRPr="005F1AD3">
        <w:rPr>
          <w:rFonts w:ascii="Calibri" w:hAnsi="Calibri" w:cs="Calibri"/>
          <w:lang w:val="en-US"/>
        </w:rPr>
        <w:t xml:space="preserve"> really matters then. By bringing the ark to Zion David is saying that Yahweh’s presence can no longer remain, so to speak, on a side rail (cf. 1 Chron. 13:3) but must be the central focus and reality of the Davidic kingdom. The worship of Yahweh, this ruling, reconciling, revealing God, must be at the heart of Israel’s life. The ark in Jerusalem proclaims that the majestic, pardoning, speaking God is in the midst of his people.</w:t>
      </w:r>
      <w:r w:rsidRPr="005F1AD3">
        <w:rPr>
          <w:rFonts w:ascii="Calibri" w:hAnsi="Calibri" w:cs="Calibri"/>
          <w:vertAlign w:val="superscript"/>
          <w:lang w:val="en-US"/>
        </w:rPr>
        <w:footnoteReference w:id="20"/>
      </w:r>
    </w:p>
    <w:p w14:paraId="330778BB" w14:textId="40AF6E42" w:rsidR="005F1AD3" w:rsidRDefault="005F1AD3">
      <w:pPr>
        <w:rPr>
          <w:rFonts w:ascii="Calibri" w:hAnsi="Calibri" w:cs="Calibri"/>
          <w:lang w:val="en-US"/>
        </w:rPr>
      </w:pPr>
    </w:p>
    <w:p w14:paraId="0A3E3857" w14:textId="77777777" w:rsidR="0071324A" w:rsidRDefault="0071324A">
      <w:pPr>
        <w:rPr>
          <w:rFonts w:ascii="Calibri" w:hAnsi="Calibri" w:cs="Calibri"/>
          <w:lang w:val="en-US"/>
        </w:rPr>
      </w:pPr>
    </w:p>
    <w:p w14:paraId="06F76053" w14:textId="77777777" w:rsidR="0071324A" w:rsidRDefault="0071324A">
      <w:pPr>
        <w:rPr>
          <w:rFonts w:ascii="Calibri" w:hAnsi="Calibri" w:cs="Calibri"/>
          <w:lang w:val="en-US"/>
        </w:rPr>
      </w:pPr>
    </w:p>
    <w:p w14:paraId="324AAEAC" w14:textId="77777777" w:rsidR="0071324A" w:rsidRDefault="0071324A">
      <w:pPr>
        <w:rPr>
          <w:rFonts w:ascii="Calibri" w:hAnsi="Calibri" w:cs="Calibri"/>
          <w:b/>
          <w:bCs/>
          <w:lang w:val="en-US"/>
        </w:rPr>
      </w:pPr>
      <w:r>
        <w:rPr>
          <w:rFonts w:ascii="Calibri" w:hAnsi="Calibri" w:cs="Calibri"/>
          <w:b/>
          <w:bCs/>
          <w:lang w:val="en-US"/>
        </w:rPr>
        <w:t>Death of Uzza</w:t>
      </w:r>
    </w:p>
    <w:p w14:paraId="25309D5E" w14:textId="77777777" w:rsidR="0071324A" w:rsidRDefault="0071324A">
      <w:pPr>
        <w:rPr>
          <w:rFonts w:ascii="Calibri" w:hAnsi="Calibri" w:cs="Calibri"/>
          <w:b/>
          <w:bCs/>
          <w:lang w:val="en-US"/>
        </w:rPr>
      </w:pPr>
    </w:p>
    <w:p w14:paraId="2525A907" w14:textId="761BD7BE" w:rsidR="005F1AD3" w:rsidRDefault="005F1AD3">
      <w:pPr>
        <w:rPr>
          <w:rFonts w:ascii="Calibri" w:hAnsi="Calibri" w:cs="Calibri"/>
          <w:lang w:val="en-US"/>
        </w:rPr>
      </w:pPr>
      <w:r w:rsidRPr="005F1AD3">
        <w:rPr>
          <w:rFonts w:ascii="Calibri" w:hAnsi="Calibri" w:cs="Calibri"/>
          <w:lang w:val="en-US"/>
        </w:rPr>
        <w:t xml:space="preserve">In 5:20 Yahweh ‘breaks out’ against David’s enemies; in 6:8 against David’s friend. Yahweh may break out against the Philistines—or Israel. God’s lethal holiness levels both pagans and churchmen. </w:t>
      </w:r>
      <w:r w:rsidRPr="005F1AD3">
        <w:rPr>
          <w:rFonts w:ascii="Calibri" w:hAnsi="Calibri" w:cs="Calibri"/>
          <w:vertAlign w:val="superscript"/>
          <w:lang w:val="en-US"/>
        </w:rPr>
        <w:footnoteReference w:id="21"/>
      </w:r>
    </w:p>
    <w:p w14:paraId="302936BA" w14:textId="77777777" w:rsidR="0071324A" w:rsidRDefault="0071324A">
      <w:pPr>
        <w:rPr>
          <w:rFonts w:ascii="Calibri" w:hAnsi="Calibri" w:cs="Calibri"/>
          <w:lang w:val="en-US"/>
        </w:rPr>
      </w:pPr>
    </w:p>
    <w:p w14:paraId="2D3F16F2" w14:textId="20764B18" w:rsidR="0071324A" w:rsidRDefault="0071324A">
      <w:pPr>
        <w:rPr>
          <w:rFonts w:ascii="Calibri" w:hAnsi="Calibri" w:cs="Calibri"/>
          <w:b/>
          <w:bCs/>
          <w:lang w:val="en-US"/>
        </w:rPr>
      </w:pPr>
      <w:r>
        <w:rPr>
          <w:rFonts w:ascii="Calibri" w:hAnsi="Calibri" w:cs="Calibri"/>
          <w:b/>
          <w:bCs/>
          <w:lang w:val="en-US"/>
        </w:rPr>
        <w:t>David’s Priestly Garments</w:t>
      </w:r>
    </w:p>
    <w:p w14:paraId="752BA8B7" w14:textId="77777777" w:rsidR="0071324A" w:rsidRPr="0071324A" w:rsidRDefault="0071324A">
      <w:pPr>
        <w:rPr>
          <w:rFonts w:ascii="Calibri" w:hAnsi="Calibri" w:cs="Calibri"/>
          <w:b/>
          <w:bCs/>
          <w:lang w:val="en-US"/>
        </w:rPr>
      </w:pPr>
    </w:p>
    <w:p w14:paraId="29233326" w14:textId="5511F70A" w:rsidR="0071324A" w:rsidRDefault="0071324A">
      <w:pPr>
        <w:rPr>
          <w:rFonts w:ascii="Calibri" w:hAnsi="Calibri" w:cs="Calibri"/>
          <w:lang w:val="en-US"/>
        </w:rPr>
      </w:pPr>
      <w:r w:rsidRPr="0071324A">
        <w:rPr>
          <w:rFonts w:ascii="Calibri" w:hAnsi="Calibri" w:cs="Calibri"/>
          <w:lang w:val="en-US"/>
        </w:rPr>
        <w:t xml:space="preserve">David’s use of the ephod suggests that he possessed the credentials of a priest. How David attained sacerdotal status is not described in the Bible, but the acquisition of priestly status “in the order of Melchizedek” by the Davidic family line is hinted at in Ps 110:4. If indeed this title applied to David as well as one of his descendants (cf. Heb 7:14–21), he most likely acquired it by right of conquest: having conquered Jerusalem, he became possessor of all the titles and honors traditionally accorded to the king of the city. Melchizedek having been Salem’s/Jerusalem’s priest-king of God Most High (cf. Gen 14:18; Heb 7:1)—that is, of Yahweh (cf. Gen 14:22), David as king of Jerusalem would have become a priest of Yahweh. However, as a Yahwistic priest in the order of Melchizedek, David would have been prohibited from performing his duties explicitly reserved for the Aaronic priesthood (cf. comments on vv. 17–18). His status as a Melchizedekian priest would not have restricted him from leading in certain aspects of worship, and this he did with vigor: David “danced [lit., “was dancing”] before the </w:t>
      </w:r>
      <w:r w:rsidRPr="0071324A">
        <w:rPr>
          <w:rFonts w:ascii="Calibri" w:hAnsi="Calibri" w:cs="Calibri"/>
          <w:smallCaps/>
          <w:lang w:val="en-US"/>
        </w:rPr>
        <w:t>Lord</w:t>
      </w:r>
      <w:r w:rsidRPr="0071324A">
        <w:rPr>
          <w:rFonts w:ascii="Calibri" w:hAnsi="Calibri" w:cs="Calibri"/>
          <w:lang w:val="en-US"/>
        </w:rPr>
        <w:t xml:space="preserve"> with all his might.” His actions were accompanied by “shouts and the sound of trumpets” (v. 15). Trumpets—ones blown by Levitical priests—had also been sounded during a movement of the ark in the days of Joshua (cf. Josh 6:4–20).</w:t>
      </w:r>
      <w:r w:rsidRPr="0071324A">
        <w:rPr>
          <w:rFonts w:ascii="Calibri" w:hAnsi="Calibri" w:cs="Calibri"/>
          <w:vertAlign w:val="superscript"/>
          <w:lang w:val="en-US"/>
        </w:rPr>
        <w:footnoteReference w:id="22"/>
      </w:r>
    </w:p>
    <w:p w14:paraId="02954B60" w14:textId="77777777" w:rsidR="0071324A" w:rsidRDefault="0071324A">
      <w:pPr>
        <w:rPr>
          <w:rFonts w:ascii="Calibri" w:hAnsi="Calibri" w:cs="Calibri"/>
          <w:lang w:val="en-US"/>
        </w:rPr>
      </w:pPr>
    </w:p>
    <w:p w14:paraId="345AD6D3" w14:textId="538B5CB7" w:rsidR="0071324A" w:rsidRDefault="0071324A">
      <w:pPr>
        <w:rPr>
          <w:rFonts w:ascii="Calibri" w:hAnsi="Calibri" w:cs="Calibri"/>
          <w:b/>
          <w:bCs/>
          <w:lang w:val="en-US"/>
        </w:rPr>
      </w:pPr>
      <w:r>
        <w:rPr>
          <w:rFonts w:ascii="Calibri" w:hAnsi="Calibri" w:cs="Calibri"/>
          <w:b/>
          <w:bCs/>
          <w:lang w:val="en-US"/>
        </w:rPr>
        <w:t>Joyful Celebration and God’s Holiness</w:t>
      </w:r>
    </w:p>
    <w:p w14:paraId="2470CAF9" w14:textId="77777777" w:rsidR="0071324A" w:rsidRPr="0071324A" w:rsidRDefault="0071324A">
      <w:pPr>
        <w:rPr>
          <w:rFonts w:ascii="Calibri" w:hAnsi="Calibri" w:cs="Calibri"/>
          <w:b/>
          <w:bCs/>
          <w:lang w:val="en-US"/>
        </w:rPr>
      </w:pPr>
    </w:p>
    <w:p w14:paraId="2D9F83BF" w14:textId="26F45BE2" w:rsidR="005F1AD3" w:rsidRDefault="005F1AD3">
      <w:pPr>
        <w:rPr>
          <w:rFonts w:ascii="Calibri" w:hAnsi="Calibri" w:cs="Calibri"/>
          <w:lang w:val="en-US"/>
        </w:rPr>
      </w:pPr>
      <w:r w:rsidRPr="005F1AD3">
        <w:rPr>
          <w:rFonts w:ascii="Calibri" w:hAnsi="Calibri" w:cs="Calibri"/>
          <w:lang w:val="en-US"/>
        </w:rPr>
        <w:t xml:space="preserve">Here you are to cheer with Yahweh’s joy; there you are to tremble before Yahweh’s holiness. </w:t>
      </w:r>
      <w:proofErr w:type="gramStart"/>
      <w:r w:rsidRPr="005F1AD3">
        <w:rPr>
          <w:rFonts w:ascii="Calibri" w:hAnsi="Calibri" w:cs="Calibri"/>
          <w:lang w:val="en-US"/>
        </w:rPr>
        <w:t>So</w:t>
      </w:r>
      <w:proofErr w:type="gramEnd"/>
      <w:r w:rsidRPr="005F1AD3">
        <w:rPr>
          <w:rFonts w:ascii="Calibri" w:hAnsi="Calibri" w:cs="Calibri"/>
          <w:lang w:val="en-US"/>
        </w:rPr>
        <w:t xml:space="preserve"> you see how the Bible balances truth? How you have </w:t>
      </w:r>
      <w:r w:rsidRPr="005F1AD3">
        <w:rPr>
          <w:rFonts w:ascii="Calibri" w:hAnsi="Calibri" w:cs="Calibri"/>
          <w:i/>
          <w:lang w:val="en-US"/>
        </w:rPr>
        <w:t>both</w:t>
      </w:r>
      <w:r w:rsidRPr="005F1AD3">
        <w:rPr>
          <w:rFonts w:ascii="Calibri" w:hAnsi="Calibri" w:cs="Calibri"/>
          <w:lang w:val="en-US"/>
        </w:rPr>
        <w:t xml:space="preserve"> these emphases within </w:t>
      </w:r>
      <w:r w:rsidRPr="005F1AD3">
        <w:rPr>
          <w:rFonts w:ascii="Calibri" w:hAnsi="Calibri" w:cs="Calibri"/>
          <w:i/>
          <w:lang w:val="en-US"/>
        </w:rPr>
        <w:t>one</w:t>
      </w:r>
      <w:r w:rsidRPr="005F1AD3">
        <w:rPr>
          <w:rFonts w:ascii="Calibri" w:hAnsi="Calibri" w:cs="Calibri"/>
          <w:lang w:val="en-US"/>
        </w:rPr>
        <w:t xml:space="preserve"> chapter? Fearfulness and gladness are held together. In Yahweh’s presence you should both shudder </w:t>
      </w:r>
      <w:r w:rsidRPr="005F1AD3">
        <w:rPr>
          <w:rFonts w:ascii="Calibri" w:hAnsi="Calibri" w:cs="Calibri"/>
          <w:i/>
          <w:lang w:val="en-US"/>
        </w:rPr>
        <w:t>and</w:t>
      </w:r>
      <w:r w:rsidRPr="005F1AD3">
        <w:rPr>
          <w:rFonts w:ascii="Calibri" w:hAnsi="Calibri" w:cs="Calibri"/>
          <w:lang w:val="en-US"/>
        </w:rPr>
        <w:t xml:space="preserve"> </w:t>
      </w:r>
      <w:r w:rsidRPr="005F1AD3">
        <w:rPr>
          <w:rFonts w:ascii="Calibri" w:hAnsi="Calibri" w:cs="Calibri"/>
          <w:lang w:val="en-US"/>
        </w:rPr>
        <w:lastRenderedPageBreak/>
        <w:t>dance! Whether you can comprehend it or not, 2 Samuel 6 teaches you that a fearful sense of God’s holiness does not suppress joy but stimulates it. Psalm 2 pulls it all together in three words: ‘Rejoice with trembling!’ (v. 11b).</w:t>
      </w:r>
      <w:r w:rsidRPr="005F1AD3">
        <w:rPr>
          <w:rFonts w:ascii="Calibri" w:hAnsi="Calibri" w:cs="Calibri"/>
          <w:vertAlign w:val="superscript"/>
          <w:lang w:val="en-US"/>
        </w:rPr>
        <w:footnoteReference w:id="23"/>
      </w:r>
    </w:p>
    <w:p w14:paraId="264D4633" w14:textId="34795DF8" w:rsidR="005F1AD3" w:rsidRDefault="005F1AD3">
      <w:pPr>
        <w:rPr>
          <w:rFonts w:ascii="Calibri" w:hAnsi="Calibri" w:cs="Calibri"/>
          <w:lang w:val="en-US"/>
        </w:rPr>
      </w:pPr>
    </w:p>
    <w:p w14:paraId="2F16C080" w14:textId="65544A63" w:rsidR="0071324A" w:rsidRDefault="0071324A">
      <w:pPr>
        <w:rPr>
          <w:rFonts w:ascii="Calibri" w:hAnsi="Calibri" w:cs="Calibri"/>
          <w:lang w:val="en-US"/>
        </w:rPr>
      </w:pPr>
      <w:r w:rsidRPr="0071324A">
        <w:rPr>
          <w:rFonts w:ascii="Calibri" w:hAnsi="Calibri" w:cs="Calibri"/>
          <w:lang w:val="en-US"/>
        </w:rPr>
        <w:t xml:space="preserve">Priestly parallels certainly exist between David and Melchizedek in two other matters: pronouncing a blessing upon the Lord’s people and providing a food gift for those who had received the blessing (cf. Gen 14:18–19). As David “blessed the people in [Hb. “by”] the name of the </w:t>
      </w:r>
      <w:r w:rsidRPr="0071324A">
        <w:rPr>
          <w:rFonts w:ascii="Calibri" w:hAnsi="Calibri" w:cs="Calibri"/>
          <w:smallCaps/>
          <w:lang w:val="en-US"/>
        </w:rPr>
        <w:t>Lord</w:t>
      </w:r>
      <w:r w:rsidRPr="0071324A">
        <w:rPr>
          <w:rFonts w:ascii="Calibri" w:hAnsi="Calibri" w:cs="Calibri"/>
          <w:lang w:val="en-US"/>
        </w:rPr>
        <w:t xml:space="preserve"> Almighty” (v. 18), Melchizedek blessed “Abram by God Most High, Creator of heaven and earth” (Gen 14:19). </w:t>
      </w:r>
      <w:proofErr w:type="gramStart"/>
      <w:r w:rsidRPr="0071324A">
        <w:rPr>
          <w:rFonts w:ascii="Calibri" w:hAnsi="Calibri" w:cs="Calibri"/>
          <w:lang w:val="en-US"/>
        </w:rPr>
        <w:t>Also</w:t>
      </w:r>
      <w:proofErr w:type="gramEnd"/>
      <w:r w:rsidRPr="0071324A">
        <w:rPr>
          <w:rFonts w:ascii="Calibri" w:hAnsi="Calibri" w:cs="Calibri"/>
          <w:lang w:val="en-US"/>
        </w:rPr>
        <w:t xml:space="preserve"> Melchizedek brought Abram and his men “bread and wine” (Gen 14:18); David “gave a loaf of bread, a cake of dates and a cake of raisins to each person in the whole crowd of Israelites” (v. 19).</w:t>
      </w:r>
      <w:r w:rsidRPr="0071324A">
        <w:rPr>
          <w:rFonts w:ascii="Calibri" w:hAnsi="Calibri" w:cs="Calibri"/>
          <w:vertAlign w:val="superscript"/>
          <w:lang w:val="en-US"/>
        </w:rPr>
        <w:footnoteReference w:id="24"/>
      </w:r>
    </w:p>
    <w:p w14:paraId="6DB6B4CB" w14:textId="77777777" w:rsidR="0071324A" w:rsidRDefault="0071324A">
      <w:pPr>
        <w:rPr>
          <w:rFonts w:ascii="Calibri" w:hAnsi="Calibri" w:cs="Calibri"/>
          <w:lang w:val="en-US"/>
        </w:rPr>
      </w:pPr>
    </w:p>
    <w:p w14:paraId="03A32F4A" w14:textId="18BF2B7D" w:rsidR="0071324A" w:rsidRDefault="0071324A">
      <w:pPr>
        <w:rPr>
          <w:rFonts w:ascii="Calibri" w:hAnsi="Calibri" w:cs="Calibri"/>
          <w:b/>
          <w:bCs/>
          <w:lang w:val="en-US"/>
        </w:rPr>
      </w:pPr>
      <w:r>
        <w:rPr>
          <w:rFonts w:ascii="Calibri" w:hAnsi="Calibri" w:cs="Calibri"/>
          <w:b/>
          <w:bCs/>
          <w:lang w:val="en-US"/>
        </w:rPr>
        <w:t>Michal’s Disa</w:t>
      </w:r>
      <w:r w:rsidR="00D645D4">
        <w:rPr>
          <w:rFonts w:ascii="Calibri" w:hAnsi="Calibri" w:cs="Calibri"/>
          <w:b/>
          <w:bCs/>
          <w:lang w:val="en-US"/>
        </w:rPr>
        <w:t>p</w:t>
      </w:r>
      <w:r>
        <w:rPr>
          <w:rFonts w:ascii="Calibri" w:hAnsi="Calibri" w:cs="Calibri"/>
          <w:b/>
          <w:bCs/>
          <w:lang w:val="en-US"/>
        </w:rPr>
        <w:t>proval</w:t>
      </w:r>
    </w:p>
    <w:p w14:paraId="04C1F357" w14:textId="77777777" w:rsidR="0071324A" w:rsidRPr="0071324A" w:rsidRDefault="0071324A">
      <w:pPr>
        <w:rPr>
          <w:rFonts w:ascii="Calibri" w:hAnsi="Calibri" w:cs="Calibri"/>
          <w:b/>
          <w:bCs/>
          <w:lang w:val="en-US"/>
        </w:rPr>
      </w:pPr>
    </w:p>
    <w:p w14:paraId="550DCA28" w14:textId="16277AEA" w:rsidR="005F1AD3" w:rsidRDefault="005F1AD3">
      <w:pPr>
        <w:rPr>
          <w:rFonts w:ascii="Calibri" w:hAnsi="Calibri" w:cs="Calibri"/>
          <w:lang w:val="en-US"/>
        </w:rPr>
      </w:pPr>
      <w:r w:rsidRPr="005F1AD3">
        <w:rPr>
          <w:rFonts w:ascii="Calibri" w:hAnsi="Calibri" w:cs="Calibri"/>
          <w:lang w:val="en-US"/>
        </w:rPr>
        <w:t>It is revealing that the writer refers to Michal three times as ‘the daughter of Saul’ (vv. 16, 20, 23). He wants you to understand that hers is the voice of the ‘old age,’ of the former regime.</w:t>
      </w:r>
      <w:r w:rsidRPr="005F1AD3">
        <w:rPr>
          <w:rFonts w:ascii="Calibri" w:hAnsi="Calibri" w:cs="Calibri"/>
          <w:vertAlign w:val="superscript"/>
          <w:lang w:val="en-US"/>
        </w:rPr>
        <w:footnoteReference w:id="25"/>
      </w:r>
    </w:p>
    <w:p w14:paraId="7028D29B" w14:textId="1542C11E" w:rsidR="005F1AD3" w:rsidRDefault="005F1AD3">
      <w:pPr>
        <w:rPr>
          <w:rFonts w:ascii="Calibri" w:hAnsi="Calibri" w:cs="Calibri"/>
          <w:lang w:val="en-US"/>
        </w:rPr>
      </w:pPr>
    </w:p>
    <w:p w14:paraId="3CF748A2" w14:textId="742C1AD9" w:rsidR="0071324A" w:rsidRDefault="0071324A">
      <w:pPr>
        <w:rPr>
          <w:rFonts w:ascii="Calibri" w:hAnsi="Calibri" w:cs="Calibri"/>
          <w:lang w:val="en-US"/>
        </w:rPr>
      </w:pPr>
      <w:r w:rsidRPr="0071324A">
        <w:rPr>
          <w:rFonts w:ascii="Calibri" w:hAnsi="Calibri" w:cs="Calibri"/>
          <w:lang w:val="en-US"/>
        </w:rPr>
        <w:t xml:space="preserve">David rejected Michal’s slanderous accusations; “it was before the </w:t>
      </w:r>
      <w:r w:rsidRPr="0071324A">
        <w:rPr>
          <w:rFonts w:ascii="Calibri" w:hAnsi="Calibri" w:cs="Calibri"/>
          <w:smallCaps/>
          <w:lang w:val="en-US"/>
        </w:rPr>
        <w:t>Lord</w:t>
      </w:r>
      <w:r w:rsidRPr="0071324A">
        <w:rPr>
          <w:rFonts w:ascii="Calibri" w:hAnsi="Calibri" w:cs="Calibri"/>
          <w:lang w:val="en-US"/>
        </w:rPr>
        <w:t xml:space="preserve">” (v. 21)—not the young women—that David was celebrating. Furthermore, his actions were appropriate for one who had been “appointed” by the Lord as “ruler over the </w:t>
      </w:r>
      <w:r w:rsidRPr="0071324A">
        <w:rPr>
          <w:rFonts w:ascii="Calibri" w:hAnsi="Calibri" w:cs="Calibri"/>
          <w:smallCaps/>
          <w:lang w:val="en-US"/>
        </w:rPr>
        <w:t>Lord’s</w:t>
      </w:r>
      <w:r w:rsidRPr="0071324A">
        <w:rPr>
          <w:rFonts w:ascii="Calibri" w:hAnsi="Calibri" w:cs="Calibri"/>
          <w:lang w:val="en-US"/>
        </w:rPr>
        <w:t xml:space="preserve"> people Israel.” </w:t>
      </w:r>
      <w:r w:rsidRPr="0071324A">
        <w:rPr>
          <w:rFonts w:ascii="Calibri" w:hAnsi="Calibri" w:cs="Calibri"/>
          <w:vertAlign w:val="superscript"/>
          <w:lang w:val="en-US"/>
        </w:rPr>
        <w:footnoteReference w:id="26"/>
      </w:r>
    </w:p>
    <w:p w14:paraId="5B0EE26D" w14:textId="77777777" w:rsidR="0071324A" w:rsidRDefault="0071324A">
      <w:pPr>
        <w:rPr>
          <w:rFonts w:ascii="Calibri" w:hAnsi="Calibri" w:cs="Calibri"/>
          <w:lang w:val="en-US"/>
        </w:rPr>
      </w:pPr>
    </w:p>
    <w:p w14:paraId="35D1CBCF" w14:textId="57162E34" w:rsidR="005F1AD3" w:rsidRDefault="005F1AD3">
      <w:pPr>
        <w:rPr>
          <w:rFonts w:ascii="Calibri" w:hAnsi="Calibri" w:cs="Calibri"/>
          <w:lang w:val="en-US"/>
        </w:rPr>
      </w:pPr>
      <w:r w:rsidRPr="005F1AD3">
        <w:rPr>
          <w:rFonts w:ascii="Calibri" w:hAnsi="Calibri" w:cs="Calibri"/>
          <w:lang w:val="en-US"/>
        </w:rPr>
        <w:t xml:space="preserve">Not only does David have a different view of the audience but a different view of dignity: ‘And I shall become even more despicable than this, and I shall be low in my own eyes, but, among the servant girls you spoke about—may I be honored’ (v. 22). David does not see himself so much as Israel’s king but as Yahweh’s servant; and humility is appropriate for servants. For David humility </w:t>
      </w:r>
      <w:r w:rsidRPr="005F1AD3">
        <w:rPr>
          <w:rFonts w:ascii="Calibri" w:hAnsi="Calibri" w:cs="Calibri"/>
          <w:i/>
          <w:lang w:val="en-US"/>
        </w:rPr>
        <w:t>is</w:t>
      </w:r>
      <w:r w:rsidRPr="005F1AD3">
        <w:rPr>
          <w:rFonts w:ascii="Calibri" w:hAnsi="Calibri" w:cs="Calibri"/>
          <w:lang w:val="en-US"/>
        </w:rPr>
        <w:t xml:space="preserve"> dignity. To him there is nothing servile about groveling before God!</w:t>
      </w:r>
      <w:r w:rsidRPr="005F1AD3">
        <w:rPr>
          <w:rFonts w:ascii="Calibri" w:hAnsi="Calibri" w:cs="Calibri"/>
          <w:vertAlign w:val="superscript"/>
          <w:lang w:val="en-US"/>
        </w:rPr>
        <w:footnoteReference w:id="27"/>
      </w:r>
    </w:p>
    <w:p w14:paraId="08F75543" w14:textId="138EB30D" w:rsidR="004750AC" w:rsidRDefault="004750AC">
      <w:pPr>
        <w:rPr>
          <w:rFonts w:ascii="Calibri" w:hAnsi="Calibri" w:cs="Calibri"/>
          <w:lang w:val="en-US"/>
        </w:rPr>
      </w:pPr>
    </w:p>
    <w:p w14:paraId="6477A6AE" w14:textId="5D423A73" w:rsidR="004750AC" w:rsidRDefault="004750AC">
      <w:pPr>
        <w:rPr>
          <w:rFonts w:ascii="Calibri" w:hAnsi="Calibri" w:cs="Calibri"/>
          <w:lang w:val="en-US"/>
        </w:rPr>
      </w:pPr>
    </w:p>
    <w:p w14:paraId="50C9346E" w14:textId="55EF9154" w:rsidR="004750AC" w:rsidRDefault="004750AC">
      <w:pPr>
        <w:rPr>
          <w:rFonts w:ascii="Calibri" w:hAnsi="Calibri" w:cs="Calibri"/>
          <w:b/>
          <w:bCs/>
          <w:lang w:val="en-US"/>
        </w:rPr>
      </w:pPr>
      <w:r>
        <w:rPr>
          <w:rFonts w:ascii="Calibri" w:hAnsi="Calibri" w:cs="Calibri"/>
          <w:b/>
          <w:bCs/>
          <w:lang w:val="en-US"/>
        </w:rPr>
        <w:t>Exegetical Conclusions:</w:t>
      </w:r>
    </w:p>
    <w:p w14:paraId="62A71E54" w14:textId="4652A172" w:rsidR="004750AC" w:rsidRPr="004750AC" w:rsidRDefault="004750AC" w:rsidP="004750AC">
      <w:pPr>
        <w:pStyle w:val="ListParagraph"/>
        <w:numPr>
          <w:ilvl w:val="0"/>
          <w:numId w:val="4"/>
        </w:numPr>
        <w:rPr>
          <w:b/>
          <w:bCs/>
        </w:rPr>
      </w:pPr>
      <w:r>
        <w:rPr>
          <w:b/>
          <w:bCs/>
        </w:rPr>
        <w:t xml:space="preserve">CIT: </w:t>
      </w:r>
      <w:r>
        <w:t>A Kingdom Under God</w:t>
      </w:r>
    </w:p>
    <w:p w14:paraId="6B087AF0" w14:textId="54E402EE" w:rsidR="004750AC" w:rsidRPr="004750AC" w:rsidRDefault="004750AC" w:rsidP="004750AC">
      <w:pPr>
        <w:pStyle w:val="ListParagraph"/>
        <w:numPr>
          <w:ilvl w:val="0"/>
          <w:numId w:val="4"/>
        </w:numPr>
        <w:rPr>
          <w:b/>
          <w:bCs/>
        </w:rPr>
      </w:pPr>
      <w:r>
        <w:rPr>
          <w:b/>
          <w:bCs/>
        </w:rPr>
        <w:t>SST:</w:t>
      </w:r>
      <w:r>
        <w:t xml:space="preserve"> David established himself as a king who would truly reign as God’s </w:t>
      </w:r>
      <w:proofErr w:type="spellStart"/>
      <w:r>
        <w:t>undershepherd</w:t>
      </w:r>
      <w:proofErr w:type="spellEnd"/>
      <w:r>
        <w:t xml:space="preserve"> for his people.</w:t>
      </w:r>
    </w:p>
    <w:p w14:paraId="4A51395B" w14:textId="03CEF1D4" w:rsidR="004750AC" w:rsidRPr="00A40C9D" w:rsidRDefault="00A40C9D" w:rsidP="004750AC">
      <w:pPr>
        <w:pStyle w:val="ListParagraph"/>
        <w:numPr>
          <w:ilvl w:val="0"/>
          <w:numId w:val="4"/>
        </w:numPr>
        <w:rPr>
          <w:b/>
          <w:bCs/>
        </w:rPr>
      </w:pPr>
      <w:r>
        <w:rPr>
          <w:b/>
          <w:bCs/>
        </w:rPr>
        <w:t>ME’s:</w:t>
      </w:r>
    </w:p>
    <w:p w14:paraId="35200172" w14:textId="37BD585E" w:rsidR="00A40C9D" w:rsidRPr="00A40C9D" w:rsidRDefault="00A40C9D" w:rsidP="00A40C9D">
      <w:pPr>
        <w:pStyle w:val="ListParagraph"/>
        <w:numPr>
          <w:ilvl w:val="1"/>
          <w:numId w:val="4"/>
        </w:numPr>
        <w:rPr>
          <w:b/>
          <w:bCs/>
        </w:rPr>
      </w:pPr>
      <w:r>
        <w:lastRenderedPageBreak/>
        <w:t>He followed God’s covenant commands.</w:t>
      </w:r>
    </w:p>
    <w:p w14:paraId="40E2C584" w14:textId="3B7AE55D" w:rsidR="00A40C9D" w:rsidRPr="00A40C9D" w:rsidRDefault="00A40C9D" w:rsidP="00A40C9D">
      <w:pPr>
        <w:pStyle w:val="ListParagraph"/>
        <w:numPr>
          <w:ilvl w:val="1"/>
          <w:numId w:val="4"/>
        </w:numPr>
        <w:rPr>
          <w:b/>
          <w:bCs/>
        </w:rPr>
      </w:pPr>
      <w:r>
        <w:t>He sought God’s direction and followed God’s lead in battle.</w:t>
      </w:r>
    </w:p>
    <w:p w14:paraId="74BDFDC5" w14:textId="4808C5EF" w:rsidR="00A40C9D" w:rsidRPr="00A40C9D" w:rsidRDefault="00A40C9D" w:rsidP="00A40C9D">
      <w:pPr>
        <w:pStyle w:val="ListParagraph"/>
        <w:numPr>
          <w:ilvl w:val="1"/>
          <w:numId w:val="4"/>
        </w:numPr>
        <w:rPr>
          <w:b/>
          <w:bCs/>
        </w:rPr>
      </w:pPr>
      <w:r>
        <w:t>He learned to stand before God in both reverence and joy.</w:t>
      </w:r>
    </w:p>
    <w:p w14:paraId="139E3E4A" w14:textId="0E0EC6A1" w:rsidR="00A40C9D" w:rsidRDefault="00A40C9D" w:rsidP="00A40C9D">
      <w:pPr>
        <w:rPr>
          <w:b/>
          <w:bCs/>
        </w:rPr>
      </w:pPr>
    </w:p>
    <w:p w14:paraId="2DB41F7E" w14:textId="77777777" w:rsidR="00A40C9D" w:rsidRDefault="00A40C9D" w:rsidP="00A40C9D">
      <w:pPr>
        <w:rPr>
          <w:b/>
          <w:bCs/>
        </w:rPr>
      </w:pPr>
    </w:p>
    <w:p w14:paraId="67E6B6B9" w14:textId="7228ECB4" w:rsidR="00A40C9D" w:rsidRDefault="00A40C9D" w:rsidP="00A40C9D">
      <w:pPr>
        <w:rPr>
          <w:b/>
          <w:bCs/>
        </w:rPr>
      </w:pPr>
      <w:r>
        <w:rPr>
          <w:b/>
          <w:bCs/>
        </w:rPr>
        <w:t>Theological Reflection</w:t>
      </w:r>
    </w:p>
    <w:p w14:paraId="270D9D9E" w14:textId="7B9EF924" w:rsidR="00A40C9D" w:rsidRDefault="00A40C9D" w:rsidP="00A40C9D">
      <w:pPr>
        <w:pStyle w:val="ListParagraph"/>
        <w:numPr>
          <w:ilvl w:val="0"/>
          <w:numId w:val="5"/>
        </w:numPr>
        <w:rPr>
          <w:b/>
          <w:bCs/>
        </w:rPr>
      </w:pPr>
      <w:r>
        <w:rPr>
          <w:b/>
          <w:bCs/>
        </w:rPr>
        <w:t>Story Question: How does it fit into God’s story?</w:t>
      </w:r>
    </w:p>
    <w:p w14:paraId="1CC8E3B9" w14:textId="4FABCF0C" w:rsidR="00A40C9D" w:rsidRPr="00A40C9D" w:rsidRDefault="00A40C9D" w:rsidP="00A40C9D">
      <w:pPr>
        <w:pStyle w:val="ListParagraph"/>
        <w:numPr>
          <w:ilvl w:val="1"/>
          <w:numId w:val="5"/>
        </w:numPr>
        <w:rPr>
          <w:b/>
          <w:bCs/>
        </w:rPr>
      </w:pPr>
      <w:r>
        <w:rPr>
          <w:b/>
          <w:bCs/>
        </w:rPr>
        <w:t xml:space="preserve">Chronologically: </w:t>
      </w:r>
      <w:r>
        <w:t>This is the moment of establishing a king and a kingdom that will become the foreshadowing of the eternal king/kingdom yet to come.  David is now the king, not only that the people wants, but that God wants.   These chapters recount decisions David made as king to complete the conquest of the promised land, and to establish Jerusalem not only as the capital of the nation but as the place where God dwells.</w:t>
      </w:r>
    </w:p>
    <w:p w14:paraId="0D32D335" w14:textId="58CAF2D7" w:rsidR="00A40C9D" w:rsidRPr="00A40C9D" w:rsidRDefault="00A40C9D" w:rsidP="00A40C9D">
      <w:pPr>
        <w:pStyle w:val="ListParagraph"/>
        <w:numPr>
          <w:ilvl w:val="1"/>
          <w:numId w:val="5"/>
        </w:numPr>
        <w:rPr>
          <w:b/>
          <w:bCs/>
        </w:rPr>
      </w:pPr>
      <w:r>
        <w:rPr>
          <w:b/>
          <w:bCs/>
        </w:rPr>
        <w:t>Theologically:</w:t>
      </w:r>
      <w:r>
        <w:t xml:space="preserve"> The incident of the ark teaches David and his people that God is to be revered as holy, and never taken for granted or presumed upon.  True joy in God’s presence is not a mere happy dance because God is on our side.  It is the result of realizing that He is all powerful, all-knowing, all-present, and utterly holy – and we have the privilege of being his people</w:t>
      </w:r>
      <w:r w:rsidR="00241788">
        <w:t>, and he dwells in our midst.  David had to learn that God’s presence is not just something that we take into battle to guarantee success, or something that we rely on to be blessed … God’s presence is the blessing, and we conform our lives to him so that we may enjoy it.  The ark was lost when the people took it into battle to guarantee victory.  David was restoring it to its rightful place, not as a charm for success, but as a symbol of God’s dwelling among his people.</w:t>
      </w:r>
    </w:p>
    <w:p w14:paraId="76B06E72" w14:textId="359CAD95" w:rsidR="00A40C9D" w:rsidRPr="00DE1BB1" w:rsidRDefault="00A40C9D" w:rsidP="00A40C9D">
      <w:pPr>
        <w:pStyle w:val="ListParagraph"/>
        <w:numPr>
          <w:ilvl w:val="1"/>
          <w:numId w:val="5"/>
        </w:numPr>
        <w:rPr>
          <w:b/>
          <w:bCs/>
        </w:rPr>
      </w:pPr>
      <w:r>
        <w:rPr>
          <w:b/>
          <w:bCs/>
        </w:rPr>
        <w:t>Experientially:</w:t>
      </w:r>
      <w:r>
        <w:t xml:space="preserve">  We experience God fully only when we become painfully aware of his grandeur and his holiness.  When we come before him casually and presumptively, </w:t>
      </w:r>
      <w:r w:rsidR="00DE1BB1">
        <w:t>our worship is empty at best and perilous at worst.  We have to learn to tremble with both fear and delight in God’s presence.</w:t>
      </w:r>
    </w:p>
    <w:p w14:paraId="56BBEFF7" w14:textId="56AD4B71" w:rsidR="00DE1BB1" w:rsidRDefault="00DE1BB1" w:rsidP="00DE1BB1">
      <w:pPr>
        <w:pStyle w:val="ListParagraph"/>
        <w:numPr>
          <w:ilvl w:val="0"/>
          <w:numId w:val="5"/>
        </w:numPr>
        <w:rPr>
          <w:b/>
          <w:bCs/>
        </w:rPr>
      </w:pPr>
      <w:r>
        <w:rPr>
          <w:b/>
          <w:bCs/>
        </w:rPr>
        <w:t>Brokenness Question: What area of human brokenness does it address?</w:t>
      </w:r>
    </w:p>
    <w:p w14:paraId="77CD0309" w14:textId="14CEDD89" w:rsidR="00DE1BB1" w:rsidRPr="00DE1BB1" w:rsidRDefault="00DE1BB1" w:rsidP="00DE1BB1">
      <w:pPr>
        <w:pStyle w:val="ListParagraph"/>
        <w:numPr>
          <w:ilvl w:val="1"/>
          <w:numId w:val="5"/>
        </w:numPr>
        <w:rPr>
          <w:b/>
          <w:bCs/>
        </w:rPr>
      </w:pPr>
      <w:r>
        <w:t xml:space="preserve">Our hearts are idolatrous to the core, and even when we are pursuing God enthusiastically, we can find ourselves building our own kingdom, nurturing our own experience, seeking our own blessing.  </w:t>
      </w:r>
      <w:r w:rsidR="00B2472A">
        <w:t xml:space="preserve">We live by the mantra that self-confidence is the key to success, that we should fear nothing and no one.  Trust ourselves and use God.  </w:t>
      </w:r>
      <w:r>
        <w:t xml:space="preserve">We </w:t>
      </w:r>
      <w:r w:rsidR="00B2472A">
        <w:t>reduce</w:t>
      </w:r>
      <w:r>
        <w:t xml:space="preserve"> God to an instrument in our own hands</w:t>
      </w:r>
      <w:r w:rsidR="00241788">
        <w:t xml:space="preserve"> – “God for us</w:t>
      </w:r>
      <w:r>
        <w:t>.</w:t>
      </w:r>
      <w:r w:rsidR="00241788">
        <w:t>”</w:t>
      </w:r>
      <w:r>
        <w:t xml:space="preserve">  We must stop constantly to remember who he is and remind ourselves that we are merely instruments in his</w:t>
      </w:r>
      <w:r w:rsidR="00241788">
        <w:t xml:space="preserve"> – that our greatest blessing is “God with us.”</w:t>
      </w:r>
      <w:r w:rsidR="00B2472A">
        <w:t xml:space="preserve">  We have confidence, yes, but not in ourselves – our confidence is grounded in the God whom we serve.</w:t>
      </w:r>
    </w:p>
    <w:p w14:paraId="0B801F3E" w14:textId="17EE94F0" w:rsidR="00DE1BB1" w:rsidRDefault="00DE1BB1" w:rsidP="00DE1BB1">
      <w:pPr>
        <w:pStyle w:val="ListParagraph"/>
        <w:numPr>
          <w:ilvl w:val="0"/>
          <w:numId w:val="5"/>
        </w:numPr>
        <w:rPr>
          <w:b/>
          <w:bCs/>
        </w:rPr>
      </w:pPr>
      <w:r>
        <w:rPr>
          <w:b/>
          <w:bCs/>
        </w:rPr>
        <w:t>Redemption Question: How does it point to Jesus as the Solution?</w:t>
      </w:r>
    </w:p>
    <w:p w14:paraId="36D48298" w14:textId="7E49EAFD" w:rsidR="00DE1BB1" w:rsidRPr="00DE1BB1" w:rsidRDefault="00DE1BB1" w:rsidP="00DE1BB1">
      <w:pPr>
        <w:pStyle w:val="ListParagraph"/>
        <w:numPr>
          <w:ilvl w:val="1"/>
          <w:numId w:val="5"/>
        </w:numPr>
        <w:rPr>
          <w:b/>
          <w:bCs/>
        </w:rPr>
      </w:pPr>
      <w:r>
        <w:t xml:space="preserve">One possible connection is the priestly garments that David wore.  A king was not to be a priest, yet David wore priestly garments before the Lord.  Perhaps we might see this as becoming a priest by the order of </w:t>
      </w:r>
      <w:proofErr w:type="spellStart"/>
      <w:r>
        <w:t>Mechizedek</w:t>
      </w:r>
      <w:proofErr w:type="spellEnd"/>
      <w:r>
        <w:t xml:space="preserve"> by virtue of conquering </w:t>
      </w:r>
      <w:r w:rsidR="00705A1C">
        <w:t>Jerusalem</w:t>
      </w:r>
      <w:r>
        <w:t>/Salem.  Jesus is the ultimate priest/king who is the ultimate expression of God’s holiness as well as his mercy.</w:t>
      </w:r>
    </w:p>
    <w:p w14:paraId="0455B316" w14:textId="355D1E17" w:rsidR="00DE1BB1" w:rsidRDefault="00DE1BB1" w:rsidP="00DE1BB1">
      <w:pPr>
        <w:pStyle w:val="ListParagraph"/>
        <w:numPr>
          <w:ilvl w:val="0"/>
          <w:numId w:val="5"/>
        </w:numPr>
        <w:rPr>
          <w:b/>
          <w:bCs/>
        </w:rPr>
      </w:pPr>
      <w:r>
        <w:rPr>
          <w:b/>
          <w:bCs/>
        </w:rPr>
        <w:lastRenderedPageBreak/>
        <w:t>Application Question: How does it invite us into his story?</w:t>
      </w:r>
    </w:p>
    <w:p w14:paraId="50582455" w14:textId="407BEB03" w:rsidR="00DE1BB1" w:rsidRPr="00241788" w:rsidRDefault="00DE1BB1" w:rsidP="00DE1BB1">
      <w:pPr>
        <w:pStyle w:val="ListParagraph"/>
        <w:numPr>
          <w:ilvl w:val="1"/>
          <w:numId w:val="5"/>
        </w:numPr>
        <w:rPr>
          <w:b/>
          <w:bCs/>
        </w:rPr>
      </w:pPr>
      <w:r>
        <w:t>We are invited into intimacy with an almighty, holy, loving God.  We are invited to tremble before him in fear, as well as delight.</w:t>
      </w:r>
    </w:p>
    <w:p w14:paraId="6CF3AD93" w14:textId="43B1D06B" w:rsidR="00241788" w:rsidRPr="00241788" w:rsidRDefault="00241788" w:rsidP="00DE1BB1">
      <w:pPr>
        <w:pStyle w:val="ListParagraph"/>
        <w:numPr>
          <w:ilvl w:val="1"/>
          <w:numId w:val="5"/>
        </w:numPr>
        <w:rPr>
          <w:b/>
          <w:bCs/>
        </w:rPr>
      </w:pPr>
      <w:r>
        <w:t xml:space="preserve">The ultimate blessing is that God is with us – not that he is for us. </w:t>
      </w:r>
    </w:p>
    <w:p w14:paraId="17957FAD" w14:textId="4A0C6715" w:rsidR="00241788" w:rsidRPr="00DE1BB1" w:rsidRDefault="00241788" w:rsidP="00DE1BB1">
      <w:pPr>
        <w:pStyle w:val="ListParagraph"/>
        <w:numPr>
          <w:ilvl w:val="1"/>
          <w:numId w:val="5"/>
        </w:numPr>
        <w:rPr>
          <w:b/>
          <w:bCs/>
        </w:rPr>
      </w:pPr>
      <w:r>
        <w:t>“God for us” assumes that we can use God for our purposes.  “God with us” rests on the fact that he can and will use us for his.</w:t>
      </w:r>
    </w:p>
    <w:p w14:paraId="42D735E2" w14:textId="593DF761" w:rsidR="00DE1BB1" w:rsidRDefault="00DE1BB1" w:rsidP="00DE1BB1">
      <w:pPr>
        <w:rPr>
          <w:b/>
          <w:bCs/>
        </w:rPr>
      </w:pPr>
    </w:p>
    <w:p w14:paraId="39483169" w14:textId="58DB5EDA" w:rsidR="00DE1BB1" w:rsidRDefault="00DE1BB1" w:rsidP="00DE1BB1">
      <w:pPr>
        <w:rPr>
          <w:b/>
          <w:bCs/>
        </w:rPr>
      </w:pPr>
      <w:r>
        <w:rPr>
          <w:b/>
          <w:bCs/>
        </w:rPr>
        <w:t>Homiletical Conclusions …</w:t>
      </w:r>
    </w:p>
    <w:p w14:paraId="72D2C34F" w14:textId="1A9BA00B" w:rsidR="00241788" w:rsidRDefault="00241788" w:rsidP="00DE1BB1">
      <w:pPr>
        <w:rPr>
          <w:b/>
          <w:bCs/>
        </w:rPr>
      </w:pPr>
    </w:p>
    <w:p w14:paraId="5F5780AA" w14:textId="5762DCAB" w:rsidR="00241788" w:rsidRDefault="00241788" w:rsidP="00DE1BB1">
      <w:pPr>
        <w:rPr>
          <w:b/>
          <w:bCs/>
        </w:rPr>
      </w:pPr>
      <w:r>
        <w:rPr>
          <w:b/>
          <w:bCs/>
        </w:rPr>
        <w:t xml:space="preserve">Title: </w:t>
      </w:r>
      <w:r w:rsidR="003F579D">
        <w:rPr>
          <w:b/>
          <w:bCs/>
        </w:rPr>
        <w:t xml:space="preserve">Fearful Delight - </w:t>
      </w:r>
      <w:r>
        <w:rPr>
          <w:b/>
          <w:bCs/>
        </w:rPr>
        <w:t xml:space="preserve">The </w:t>
      </w:r>
      <w:r w:rsidR="00C72DCF">
        <w:rPr>
          <w:b/>
          <w:bCs/>
        </w:rPr>
        <w:t>Foundation</w:t>
      </w:r>
      <w:r>
        <w:rPr>
          <w:b/>
          <w:bCs/>
        </w:rPr>
        <w:t xml:space="preserve"> of a Successful Life</w:t>
      </w:r>
    </w:p>
    <w:p w14:paraId="383A18BC" w14:textId="77777777" w:rsidR="00C72DCF" w:rsidRDefault="00C72DCF" w:rsidP="00DE1BB1">
      <w:pPr>
        <w:rPr>
          <w:b/>
          <w:bCs/>
        </w:rPr>
      </w:pPr>
    </w:p>
    <w:p w14:paraId="4B49C892" w14:textId="250B6407" w:rsidR="00241788" w:rsidRDefault="00241788" w:rsidP="00DE1BB1">
      <w:r>
        <w:rPr>
          <w:b/>
          <w:bCs/>
        </w:rPr>
        <w:t xml:space="preserve">Big Idea:  </w:t>
      </w:r>
      <w:r w:rsidR="00C72DCF">
        <w:t>The foundation of a truly successful life is not that God is for us, but that God is with us.  The essence of a truly successful life is learning to tremble with both fear and delight in his presence.</w:t>
      </w:r>
      <w:r w:rsidR="001071AA">
        <w:t xml:space="preserve">  This path of joy can only happen by the priestly activity of Jesus.</w:t>
      </w:r>
    </w:p>
    <w:p w14:paraId="410913F2" w14:textId="144EF59F" w:rsidR="00D753E4" w:rsidRDefault="00D753E4" w:rsidP="00DE1BB1"/>
    <w:p w14:paraId="34318BE9" w14:textId="06B8801D" w:rsidR="00D753E4" w:rsidRDefault="00D753E4" w:rsidP="00DE1BB1">
      <w:r>
        <w:t>A truly successful life for you and me rests on the fact that Jesus is the king before whom we tremble in reverent fear, and the priest in whom we rest in confident peace … and the result is fearful delight in the presence of a holy God.</w:t>
      </w:r>
    </w:p>
    <w:p w14:paraId="6F1792E7" w14:textId="766B94DC" w:rsidR="003F579D" w:rsidRDefault="003F579D" w:rsidP="00DE1BB1"/>
    <w:p w14:paraId="183AC053" w14:textId="461D42B4" w:rsidR="003F579D" w:rsidRPr="00C72DCF" w:rsidRDefault="003F579D" w:rsidP="00DE1BB1">
      <w:pPr>
        <w:rPr>
          <w:b/>
          <w:bCs/>
        </w:rPr>
      </w:pPr>
      <w:r>
        <w:t>Fearful delight is the foundation of a truly successful life because we were created not merely to consume God’s gifts but to enjoy God’s presence.</w:t>
      </w:r>
    </w:p>
    <w:p w14:paraId="36DE899F" w14:textId="77777777" w:rsidR="00C72DCF" w:rsidRDefault="00C72DCF" w:rsidP="00DE1BB1">
      <w:pPr>
        <w:rPr>
          <w:b/>
          <w:bCs/>
        </w:rPr>
      </w:pPr>
    </w:p>
    <w:p w14:paraId="7C302066" w14:textId="64CA1041" w:rsidR="00C72DCF" w:rsidRDefault="00C72DCF" w:rsidP="00DE1BB1">
      <w:pPr>
        <w:rPr>
          <w:b/>
          <w:bCs/>
        </w:rPr>
      </w:pPr>
      <w:r>
        <w:rPr>
          <w:b/>
          <w:bCs/>
        </w:rPr>
        <w:t>Supporting Statements:</w:t>
      </w:r>
    </w:p>
    <w:p w14:paraId="1DD8E154" w14:textId="7037154B" w:rsidR="00C72DCF" w:rsidRPr="00C72DCF" w:rsidRDefault="00C72DCF" w:rsidP="00C72DCF">
      <w:pPr>
        <w:pStyle w:val="ListParagraph"/>
        <w:numPr>
          <w:ilvl w:val="0"/>
          <w:numId w:val="7"/>
        </w:numPr>
        <w:rPr>
          <w:b/>
          <w:bCs/>
          <w:i/>
          <w:iCs/>
        </w:rPr>
      </w:pPr>
      <w:r>
        <w:t xml:space="preserve">“God for us” says that we can use God for our purposes; “God with us” says that God can use us for his.  </w:t>
      </w:r>
    </w:p>
    <w:p w14:paraId="127F934D" w14:textId="7EFED318" w:rsidR="00C72DCF" w:rsidRPr="00C72DCF" w:rsidRDefault="00C72DCF" w:rsidP="00C72DCF">
      <w:pPr>
        <w:pStyle w:val="ListParagraph"/>
        <w:numPr>
          <w:ilvl w:val="0"/>
          <w:numId w:val="7"/>
        </w:numPr>
        <w:rPr>
          <w:b/>
          <w:bCs/>
          <w:i/>
          <w:iCs/>
        </w:rPr>
      </w:pPr>
      <w:r>
        <w:t>“God for us” assumes the battle is ours and God fights for us; “God with us” assumes the battle is his and we fight for him.</w:t>
      </w:r>
    </w:p>
    <w:p w14:paraId="10F54013" w14:textId="3C0A902E" w:rsidR="00C72DCF" w:rsidRPr="00C72DCF" w:rsidRDefault="00C72DCF" w:rsidP="00C72DCF">
      <w:pPr>
        <w:pStyle w:val="ListParagraph"/>
        <w:numPr>
          <w:ilvl w:val="0"/>
          <w:numId w:val="7"/>
        </w:numPr>
        <w:rPr>
          <w:b/>
          <w:bCs/>
          <w:i/>
          <w:iCs/>
        </w:rPr>
      </w:pPr>
      <w:r>
        <w:t>“God for us” seeks to mould God into our image, for our agenda; “God with us” means that God is moulding us into his image, for his agenda.</w:t>
      </w:r>
    </w:p>
    <w:p w14:paraId="70757302" w14:textId="77777777" w:rsidR="00C72DCF" w:rsidRDefault="00C72DCF" w:rsidP="00DE1BB1">
      <w:pPr>
        <w:rPr>
          <w:b/>
          <w:bCs/>
        </w:rPr>
      </w:pPr>
    </w:p>
    <w:p w14:paraId="4723F6EC" w14:textId="2AD60B1F" w:rsidR="00241788" w:rsidRPr="00C72DCF" w:rsidRDefault="00241788" w:rsidP="00DE1BB1">
      <w:pPr>
        <w:rPr>
          <w:b/>
          <w:bCs/>
        </w:rPr>
      </w:pPr>
      <w:r w:rsidRPr="00C72DCF">
        <w:rPr>
          <w:b/>
          <w:bCs/>
        </w:rPr>
        <w:t xml:space="preserve">Tension: </w:t>
      </w:r>
    </w:p>
    <w:p w14:paraId="786B72C8" w14:textId="68989C86" w:rsidR="00241788" w:rsidRDefault="00241788" w:rsidP="00241788">
      <w:pPr>
        <w:pStyle w:val="ListParagraph"/>
        <w:numPr>
          <w:ilvl w:val="0"/>
          <w:numId w:val="6"/>
        </w:numPr>
      </w:pPr>
      <w:r>
        <w:t>Human Agenda: If we live with God, he will be for us.</w:t>
      </w:r>
    </w:p>
    <w:p w14:paraId="41B99FB0" w14:textId="2EE45EC3" w:rsidR="00241788" w:rsidRDefault="00241788" w:rsidP="00241788">
      <w:pPr>
        <w:pStyle w:val="ListParagraph"/>
        <w:numPr>
          <w:ilvl w:val="0"/>
          <w:numId w:val="6"/>
        </w:numPr>
      </w:pPr>
      <w:r>
        <w:t>Divine Agenda: If we live for God, he will be with us.</w:t>
      </w:r>
    </w:p>
    <w:p w14:paraId="0A143BD4" w14:textId="462092FB" w:rsidR="00241788" w:rsidRDefault="00241788" w:rsidP="00241788">
      <w:pPr>
        <w:pStyle w:val="ListParagraph"/>
        <w:numPr>
          <w:ilvl w:val="0"/>
          <w:numId w:val="6"/>
        </w:numPr>
      </w:pPr>
      <w:r>
        <w:t>Question: What is the essence of a successful life?</w:t>
      </w:r>
    </w:p>
    <w:p w14:paraId="6AB389A3" w14:textId="30854B0E" w:rsidR="001071AA" w:rsidRDefault="001071AA" w:rsidP="001071AA"/>
    <w:p w14:paraId="049D33F4" w14:textId="6BF83C85" w:rsidR="001071AA" w:rsidRDefault="001071AA" w:rsidP="001071AA">
      <w:r>
        <w:rPr>
          <w:b/>
          <w:bCs/>
        </w:rPr>
        <w:t xml:space="preserve">Exegetical Clue:  </w:t>
      </w:r>
      <w:r>
        <w:t xml:space="preserve">David’s priestly garments, and his priesthood in the order of </w:t>
      </w:r>
      <w:proofErr w:type="spellStart"/>
      <w:r>
        <w:t>Mechizedek</w:t>
      </w:r>
      <w:proofErr w:type="spellEnd"/>
      <w:r>
        <w:t xml:space="preserve"> … Ps. 110:4/Hebrews 7:17</w:t>
      </w:r>
    </w:p>
    <w:p w14:paraId="2D36A012" w14:textId="3D3101D8" w:rsidR="001071AA" w:rsidRDefault="001071AA" w:rsidP="001071AA"/>
    <w:p w14:paraId="2DF612D0" w14:textId="77777777" w:rsidR="001071AA" w:rsidRPr="001071AA" w:rsidRDefault="001071AA" w:rsidP="001071AA">
      <w:pPr>
        <w:autoSpaceDE w:val="0"/>
        <w:autoSpaceDN w:val="0"/>
        <w:adjustRightInd w:val="0"/>
        <w:spacing w:before="180"/>
        <w:ind w:left="1080" w:hanging="720"/>
        <w:rPr>
          <w:rFonts w:ascii="Calibri" w:hAnsi="Calibri" w:cs="Calibri"/>
          <w:lang w:val="en-US"/>
        </w:rPr>
      </w:pPr>
      <w:r w:rsidRPr="001071AA">
        <w:rPr>
          <w:rFonts w:ascii="Calibri" w:hAnsi="Calibri" w:cs="Calibri"/>
          <w:vertAlign w:val="superscript"/>
          <w:lang w:val="en-US"/>
        </w:rPr>
        <w:t>4 </w:t>
      </w:r>
      <w:r w:rsidRPr="001071AA">
        <w:rPr>
          <w:rFonts w:ascii="Calibri" w:hAnsi="Calibri" w:cs="Calibri"/>
          <w:lang w:val="en-US"/>
        </w:rPr>
        <w:t xml:space="preserve">The </w:t>
      </w:r>
      <w:r w:rsidRPr="001071AA">
        <w:rPr>
          <w:rFonts w:ascii="Calibri" w:hAnsi="Calibri" w:cs="Calibri"/>
          <w:smallCaps/>
          <w:lang w:val="en-US"/>
        </w:rPr>
        <w:t>Lord</w:t>
      </w:r>
      <w:r w:rsidRPr="001071AA">
        <w:rPr>
          <w:rFonts w:ascii="Calibri" w:hAnsi="Calibri" w:cs="Calibri"/>
          <w:lang w:val="en-US"/>
        </w:rPr>
        <w:t xml:space="preserve"> has sworn </w:t>
      </w:r>
    </w:p>
    <w:p w14:paraId="543C7686" w14:textId="77777777" w:rsidR="001071AA" w:rsidRPr="001071AA" w:rsidRDefault="001071AA" w:rsidP="001071AA">
      <w:pPr>
        <w:autoSpaceDE w:val="0"/>
        <w:autoSpaceDN w:val="0"/>
        <w:adjustRightInd w:val="0"/>
        <w:ind w:left="1440" w:hanging="720"/>
        <w:rPr>
          <w:rFonts w:ascii="Calibri" w:hAnsi="Calibri" w:cs="Calibri"/>
          <w:lang w:val="en-US"/>
        </w:rPr>
      </w:pPr>
      <w:r w:rsidRPr="001071AA">
        <w:rPr>
          <w:rFonts w:ascii="Calibri" w:hAnsi="Calibri" w:cs="Calibri"/>
          <w:lang w:val="en-US"/>
        </w:rPr>
        <w:t xml:space="preserve">and will not change his mind: </w:t>
      </w:r>
    </w:p>
    <w:p w14:paraId="2E9BDF07" w14:textId="77777777" w:rsidR="001071AA" w:rsidRPr="001071AA" w:rsidRDefault="001071AA" w:rsidP="001071AA">
      <w:pPr>
        <w:autoSpaceDE w:val="0"/>
        <w:autoSpaceDN w:val="0"/>
        <w:adjustRightInd w:val="0"/>
        <w:ind w:left="1440" w:hanging="1080"/>
        <w:rPr>
          <w:rFonts w:ascii="Calibri" w:hAnsi="Calibri" w:cs="Calibri"/>
          <w:lang w:val="en-US"/>
        </w:rPr>
      </w:pPr>
      <w:r w:rsidRPr="001071AA">
        <w:rPr>
          <w:rFonts w:ascii="Calibri" w:hAnsi="Calibri" w:cs="Calibri"/>
          <w:lang w:val="en-US"/>
        </w:rPr>
        <w:t xml:space="preserve">“You are a priest forever, </w:t>
      </w:r>
    </w:p>
    <w:p w14:paraId="2CC7DC0C" w14:textId="50D0A8A4" w:rsidR="001071AA" w:rsidRPr="001071AA" w:rsidRDefault="001071AA" w:rsidP="001071AA">
      <w:pPr>
        <w:autoSpaceDE w:val="0"/>
        <w:autoSpaceDN w:val="0"/>
        <w:adjustRightInd w:val="0"/>
        <w:ind w:left="1440" w:hanging="720"/>
        <w:rPr>
          <w:rFonts w:ascii="Calibri" w:hAnsi="Calibri" w:cs="Calibri"/>
          <w:lang w:val="en-US"/>
        </w:rPr>
      </w:pPr>
      <w:r w:rsidRPr="001071AA">
        <w:rPr>
          <w:rFonts w:ascii="Calibri" w:hAnsi="Calibri" w:cs="Calibri"/>
          <w:lang w:val="en-US"/>
        </w:rPr>
        <w:lastRenderedPageBreak/>
        <w:t xml:space="preserve">in the order of Melchizedek.” </w:t>
      </w:r>
      <w:r w:rsidRPr="001071AA">
        <w:rPr>
          <w:rFonts w:ascii="Calibri" w:hAnsi="Calibri" w:cs="Calibri"/>
          <w:vertAlign w:val="superscript"/>
          <w:lang w:val="en-US"/>
        </w:rPr>
        <w:footnoteReference w:id="28"/>
      </w:r>
      <w:r>
        <w:rPr>
          <w:rFonts w:ascii="Calibri" w:hAnsi="Calibri" w:cs="Calibri"/>
          <w:lang w:val="en-US"/>
        </w:rPr>
        <w:t xml:space="preserve">  (A psalm of David)</w:t>
      </w:r>
    </w:p>
    <w:p w14:paraId="1C2096F5" w14:textId="77777777" w:rsidR="001071AA" w:rsidRPr="001071AA" w:rsidRDefault="001071AA" w:rsidP="001071AA">
      <w:pPr>
        <w:rPr>
          <w:lang w:val="en-US"/>
        </w:rPr>
      </w:pPr>
    </w:p>
    <w:p w14:paraId="4C187A60" w14:textId="77777777" w:rsidR="001071AA" w:rsidRPr="001071AA" w:rsidRDefault="001071AA" w:rsidP="001071AA">
      <w:pPr>
        <w:autoSpaceDE w:val="0"/>
        <w:autoSpaceDN w:val="0"/>
        <w:adjustRightInd w:val="0"/>
        <w:ind w:firstLine="360"/>
        <w:jc w:val="both"/>
        <w:rPr>
          <w:rFonts w:ascii="Calibri" w:hAnsi="Calibri" w:cs="Calibri"/>
          <w:lang w:val="en-US"/>
        </w:rPr>
      </w:pPr>
      <w:r w:rsidRPr="001071AA">
        <w:rPr>
          <w:rFonts w:ascii="Calibri" w:hAnsi="Calibri" w:cs="Calibri"/>
          <w:vertAlign w:val="superscript"/>
          <w:lang w:val="en-US"/>
        </w:rPr>
        <w:t>11 </w:t>
      </w:r>
      <w:r w:rsidRPr="001071AA">
        <w:rPr>
          <w:rFonts w:ascii="Calibri" w:hAnsi="Calibri" w:cs="Calibri"/>
          <w:lang w:val="en-US"/>
        </w:rPr>
        <w:t xml:space="preserve">If perfection could have been attained through the Levitical priesthood—and indeed the law given to the people established that priesthood—why was there still need for another priest to come, one in the order of Melchizedek, not in the order of Aaron? </w:t>
      </w:r>
      <w:r w:rsidRPr="001071AA">
        <w:rPr>
          <w:rFonts w:ascii="Calibri" w:hAnsi="Calibri" w:cs="Calibri"/>
          <w:vertAlign w:val="superscript"/>
          <w:lang w:val="en-US"/>
        </w:rPr>
        <w:t>12 </w:t>
      </w:r>
      <w:r w:rsidRPr="001071AA">
        <w:rPr>
          <w:rFonts w:ascii="Calibri" w:hAnsi="Calibri" w:cs="Calibri"/>
          <w:lang w:val="en-US"/>
        </w:rPr>
        <w:t xml:space="preserve">For when the priesthood is changed, the law must be changed also. </w:t>
      </w:r>
      <w:r w:rsidRPr="001071AA">
        <w:rPr>
          <w:rFonts w:ascii="Calibri" w:hAnsi="Calibri" w:cs="Calibri"/>
          <w:vertAlign w:val="superscript"/>
          <w:lang w:val="en-US"/>
        </w:rPr>
        <w:t>13 </w:t>
      </w:r>
      <w:r w:rsidRPr="001071AA">
        <w:rPr>
          <w:rFonts w:ascii="Calibri" w:hAnsi="Calibri" w:cs="Calibri"/>
          <w:lang w:val="en-US"/>
        </w:rPr>
        <w:t xml:space="preserve">He of whom these things are said belonged to a different tribe, and no one from that tribe has ever served at the altar. </w:t>
      </w:r>
      <w:r w:rsidRPr="001071AA">
        <w:rPr>
          <w:rFonts w:ascii="Calibri" w:hAnsi="Calibri" w:cs="Calibri"/>
          <w:vertAlign w:val="superscript"/>
          <w:lang w:val="en-US"/>
        </w:rPr>
        <w:t>14 </w:t>
      </w:r>
      <w:r w:rsidRPr="001071AA">
        <w:rPr>
          <w:rFonts w:ascii="Calibri" w:hAnsi="Calibri" w:cs="Calibri"/>
          <w:lang w:val="en-US"/>
        </w:rPr>
        <w:t xml:space="preserve">For it is clear that our Lord descended from Judah, and in regard to that tribe Moses said nothing about priests. </w:t>
      </w:r>
      <w:r w:rsidRPr="001071AA">
        <w:rPr>
          <w:rFonts w:ascii="Calibri" w:hAnsi="Calibri" w:cs="Calibri"/>
          <w:vertAlign w:val="superscript"/>
          <w:lang w:val="en-US"/>
        </w:rPr>
        <w:t>15 </w:t>
      </w:r>
      <w:r w:rsidRPr="001071AA">
        <w:rPr>
          <w:rFonts w:ascii="Calibri" w:hAnsi="Calibri" w:cs="Calibri"/>
          <w:lang w:val="en-US"/>
        </w:rPr>
        <w:t xml:space="preserve">And what we have said is even more clear if another priest like Melchizedek appears, </w:t>
      </w:r>
      <w:r w:rsidRPr="001071AA">
        <w:rPr>
          <w:rFonts w:ascii="Calibri" w:hAnsi="Calibri" w:cs="Calibri"/>
          <w:vertAlign w:val="superscript"/>
          <w:lang w:val="en-US"/>
        </w:rPr>
        <w:t>16 </w:t>
      </w:r>
      <w:r w:rsidRPr="001071AA">
        <w:rPr>
          <w:rFonts w:ascii="Calibri" w:hAnsi="Calibri" w:cs="Calibri"/>
          <w:lang w:val="en-US"/>
        </w:rPr>
        <w:t xml:space="preserve">one who has become a priest not on the basis of a regulation as to his ancestry but on the basis of the power of an indestructible life. </w:t>
      </w:r>
      <w:r w:rsidRPr="001071AA">
        <w:rPr>
          <w:rFonts w:ascii="Calibri" w:hAnsi="Calibri" w:cs="Calibri"/>
          <w:vertAlign w:val="superscript"/>
          <w:lang w:val="en-US"/>
        </w:rPr>
        <w:t>17 </w:t>
      </w:r>
      <w:r w:rsidRPr="001071AA">
        <w:rPr>
          <w:rFonts w:ascii="Calibri" w:hAnsi="Calibri" w:cs="Calibri"/>
          <w:lang w:val="en-US"/>
        </w:rPr>
        <w:t xml:space="preserve">For it is declared: </w:t>
      </w:r>
    </w:p>
    <w:p w14:paraId="621B8832" w14:textId="77777777" w:rsidR="001071AA" w:rsidRPr="001071AA" w:rsidRDefault="001071AA" w:rsidP="001071AA">
      <w:pPr>
        <w:autoSpaceDE w:val="0"/>
        <w:autoSpaceDN w:val="0"/>
        <w:adjustRightInd w:val="0"/>
        <w:spacing w:before="180"/>
        <w:ind w:left="1440" w:hanging="1080"/>
        <w:rPr>
          <w:rFonts w:ascii="Calibri" w:hAnsi="Calibri" w:cs="Calibri"/>
          <w:lang w:val="en-US"/>
        </w:rPr>
      </w:pPr>
      <w:r w:rsidRPr="001071AA">
        <w:rPr>
          <w:rFonts w:ascii="Calibri" w:hAnsi="Calibri" w:cs="Calibri"/>
          <w:lang w:val="en-US"/>
        </w:rPr>
        <w:t xml:space="preserve">“You are a priest forever, </w:t>
      </w:r>
    </w:p>
    <w:p w14:paraId="5544D668" w14:textId="77777777" w:rsidR="001071AA" w:rsidRPr="001071AA" w:rsidRDefault="001071AA" w:rsidP="001071AA">
      <w:pPr>
        <w:autoSpaceDE w:val="0"/>
        <w:autoSpaceDN w:val="0"/>
        <w:adjustRightInd w:val="0"/>
        <w:ind w:left="1440" w:hanging="720"/>
        <w:rPr>
          <w:rFonts w:ascii="Calibri" w:hAnsi="Calibri" w:cs="Calibri"/>
          <w:lang w:val="en-US"/>
        </w:rPr>
      </w:pPr>
      <w:r w:rsidRPr="001071AA">
        <w:rPr>
          <w:rFonts w:ascii="Calibri" w:hAnsi="Calibri" w:cs="Calibri"/>
          <w:lang w:val="en-US"/>
        </w:rPr>
        <w:t>in the order of Melchizedek.” </w:t>
      </w:r>
      <w:r w:rsidRPr="001071AA">
        <w:rPr>
          <w:rFonts w:ascii="Calibri" w:hAnsi="Calibri" w:cs="Calibri"/>
          <w:vertAlign w:val="superscript"/>
          <w:lang w:val="en-US"/>
        </w:rPr>
        <w:t>w</w:t>
      </w:r>
      <w:r w:rsidRPr="001071AA">
        <w:rPr>
          <w:rFonts w:ascii="Calibri" w:hAnsi="Calibri" w:cs="Calibri"/>
          <w:lang w:val="en-US"/>
        </w:rPr>
        <w:t xml:space="preserve"> </w:t>
      </w:r>
      <w:r w:rsidRPr="001071AA">
        <w:rPr>
          <w:rFonts w:ascii="Calibri" w:hAnsi="Calibri" w:cs="Calibri"/>
          <w:vertAlign w:val="superscript"/>
          <w:lang w:val="en-US"/>
        </w:rPr>
        <w:footnoteReference w:id="29"/>
      </w:r>
    </w:p>
    <w:p w14:paraId="70A9ECA2" w14:textId="77777777" w:rsidR="001071AA" w:rsidRPr="001071AA" w:rsidRDefault="001071AA" w:rsidP="001071AA">
      <w:pPr>
        <w:rPr>
          <w:lang w:val="en-US"/>
        </w:rPr>
      </w:pPr>
    </w:p>
    <w:p w14:paraId="6050EFE8" w14:textId="4EA0DE9D" w:rsidR="001071AA" w:rsidRDefault="001071AA" w:rsidP="001071AA">
      <w:pPr>
        <w:rPr>
          <w:b/>
          <w:bCs/>
        </w:rPr>
      </w:pPr>
    </w:p>
    <w:p w14:paraId="0C88FC2A" w14:textId="7E3E8389" w:rsidR="00C85D3A" w:rsidRDefault="00C85D3A" w:rsidP="001071AA">
      <w:pPr>
        <w:rPr>
          <w:b/>
          <w:bCs/>
        </w:rPr>
      </w:pPr>
    </w:p>
    <w:p w14:paraId="3F492C62" w14:textId="57E7F144" w:rsidR="00C85D3A" w:rsidRDefault="00C85D3A" w:rsidP="001071AA">
      <w:pPr>
        <w:rPr>
          <w:b/>
          <w:bCs/>
        </w:rPr>
      </w:pPr>
      <w:r>
        <w:rPr>
          <w:b/>
          <w:bCs/>
        </w:rPr>
        <w:t>Act I</w:t>
      </w:r>
    </w:p>
    <w:p w14:paraId="781F95F7" w14:textId="7F4425FC" w:rsidR="00D07FD3" w:rsidRPr="00D07FD3" w:rsidRDefault="00D07FD3" w:rsidP="00D07FD3">
      <w:pPr>
        <w:pStyle w:val="ListParagraph"/>
        <w:numPr>
          <w:ilvl w:val="0"/>
          <w:numId w:val="8"/>
        </w:numPr>
        <w:rPr>
          <w:b/>
          <w:bCs/>
        </w:rPr>
      </w:pPr>
      <w:r>
        <w:t>What is the essence of a truly successful life?  Lots of answers …</w:t>
      </w:r>
    </w:p>
    <w:p w14:paraId="1114CD31" w14:textId="0F1311AE" w:rsidR="00D07FD3" w:rsidRPr="00D07FD3" w:rsidRDefault="00D07FD3" w:rsidP="00D07FD3">
      <w:pPr>
        <w:pStyle w:val="ListParagraph"/>
        <w:numPr>
          <w:ilvl w:val="1"/>
          <w:numId w:val="8"/>
        </w:numPr>
        <w:rPr>
          <w:b/>
          <w:bCs/>
        </w:rPr>
      </w:pPr>
      <w:r>
        <w:t xml:space="preserve">Live with integrity … </w:t>
      </w:r>
    </w:p>
    <w:p w14:paraId="699A007F" w14:textId="1EF3B063" w:rsidR="00D07FD3" w:rsidRPr="00D07FD3" w:rsidRDefault="00D07FD3" w:rsidP="00D07FD3">
      <w:pPr>
        <w:pStyle w:val="ListParagraph"/>
        <w:numPr>
          <w:ilvl w:val="1"/>
          <w:numId w:val="8"/>
        </w:numPr>
        <w:rPr>
          <w:b/>
          <w:bCs/>
        </w:rPr>
      </w:pPr>
      <w:r>
        <w:t>Treat others as you would want to be treated …</w:t>
      </w:r>
    </w:p>
    <w:p w14:paraId="05C28CC7" w14:textId="7422FEB0" w:rsidR="00D07FD3" w:rsidRPr="00D07FD3" w:rsidRDefault="00D07FD3" w:rsidP="00D07FD3">
      <w:pPr>
        <w:pStyle w:val="ListParagraph"/>
        <w:numPr>
          <w:ilvl w:val="1"/>
          <w:numId w:val="8"/>
        </w:numPr>
        <w:rPr>
          <w:b/>
          <w:bCs/>
        </w:rPr>
      </w:pPr>
      <w:r>
        <w:t xml:space="preserve">Find something you enjoy and do it with all </w:t>
      </w:r>
      <w:proofErr w:type="spellStart"/>
      <w:r>
        <w:t>your</w:t>
      </w:r>
      <w:proofErr w:type="spellEnd"/>
      <w:r>
        <w:t xml:space="preserve"> might …</w:t>
      </w:r>
    </w:p>
    <w:p w14:paraId="7D919700" w14:textId="26C67A10" w:rsidR="00D07FD3" w:rsidRPr="00D07FD3" w:rsidRDefault="00D07FD3" w:rsidP="00D07FD3">
      <w:pPr>
        <w:pStyle w:val="ListParagraph"/>
        <w:numPr>
          <w:ilvl w:val="1"/>
          <w:numId w:val="8"/>
        </w:numPr>
        <w:rPr>
          <w:b/>
          <w:bCs/>
        </w:rPr>
      </w:pPr>
      <w:r>
        <w:t>Put family first …</w:t>
      </w:r>
    </w:p>
    <w:p w14:paraId="27457ED9" w14:textId="5782A062" w:rsidR="00D07FD3" w:rsidRPr="00D07FD3" w:rsidRDefault="00D07FD3" w:rsidP="00D07FD3">
      <w:pPr>
        <w:pStyle w:val="ListParagraph"/>
        <w:numPr>
          <w:ilvl w:val="1"/>
          <w:numId w:val="8"/>
        </w:numPr>
        <w:rPr>
          <w:b/>
          <w:bCs/>
        </w:rPr>
      </w:pPr>
      <w:r>
        <w:t>List could go on.</w:t>
      </w:r>
    </w:p>
    <w:p w14:paraId="24EC0255" w14:textId="77777777" w:rsidR="00D07FD3" w:rsidRPr="00D07FD3" w:rsidRDefault="00D07FD3" w:rsidP="00D07FD3">
      <w:pPr>
        <w:pStyle w:val="ListParagraph"/>
        <w:numPr>
          <w:ilvl w:val="0"/>
          <w:numId w:val="8"/>
        </w:numPr>
        <w:rPr>
          <w:b/>
          <w:bCs/>
        </w:rPr>
      </w:pPr>
      <w:r>
        <w:t xml:space="preserve">Answers like these are not bad … all good advice, but they deal merely with </w:t>
      </w:r>
      <w:r w:rsidRPr="00D07FD3">
        <w:rPr>
          <w:b/>
          <w:bCs/>
        </w:rPr>
        <w:t>“Doing things right”</w:t>
      </w:r>
      <w:r>
        <w:rPr>
          <w:b/>
          <w:bCs/>
        </w:rPr>
        <w:t xml:space="preserve"> … </w:t>
      </w:r>
      <w:r>
        <w:t xml:space="preserve">Don’t really deal with essence of life … </w:t>
      </w:r>
    </w:p>
    <w:p w14:paraId="494FA685" w14:textId="0D223200" w:rsidR="00D07FD3" w:rsidRPr="00D07FD3" w:rsidRDefault="00D07FD3" w:rsidP="00D07FD3">
      <w:pPr>
        <w:pStyle w:val="ListParagraph"/>
        <w:numPr>
          <w:ilvl w:val="1"/>
          <w:numId w:val="8"/>
        </w:numPr>
        <w:rPr>
          <w:b/>
          <w:bCs/>
        </w:rPr>
      </w:pPr>
      <w:r>
        <w:t>shallow self-help answers to existential questions …</w:t>
      </w:r>
    </w:p>
    <w:p w14:paraId="160A4BF2" w14:textId="2FC3E076" w:rsidR="00D07FD3" w:rsidRPr="00D07FD3" w:rsidRDefault="00D07FD3" w:rsidP="00D07FD3">
      <w:pPr>
        <w:pStyle w:val="ListParagraph"/>
        <w:numPr>
          <w:ilvl w:val="1"/>
          <w:numId w:val="8"/>
        </w:numPr>
        <w:rPr>
          <w:b/>
          <w:bCs/>
        </w:rPr>
      </w:pPr>
      <w:r>
        <w:t>address issues of achievement, but not meaning.</w:t>
      </w:r>
    </w:p>
    <w:p w14:paraId="0886D5D4" w14:textId="2FF29ABA" w:rsidR="00D07FD3" w:rsidRPr="00D07FD3" w:rsidRDefault="00D07FD3" w:rsidP="00D07FD3">
      <w:pPr>
        <w:pStyle w:val="ListParagraph"/>
        <w:numPr>
          <w:ilvl w:val="0"/>
          <w:numId w:val="8"/>
        </w:numPr>
        <w:rPr>
          <w:b/>
          <w:bCs/>
        </w:rPr>
      </w:pPr>
      <w:r>
        <w:t>We have Christian versions of the same thing …</w:t>
      </w:r>
    </w:p>
    <w:p w14:paraId="0926A292" w14:textId="1F418F27" w:rsidR="00D07FD3" w:rsidRPr="00D07FD3" w:rsidRDefault="00D07FD3" w:rsidP="00D07FD3">
      <w:pPr>
        <w:pStyle w:val="ListParagraph"/>
        <w:numPr>
          <w:ilvl w:val="1"/>
          <w:numId w:val="8"/>
        </w:numPr>
        <w:rPr>
          <w:b/>
          <w:bCs/>
        </w:rPr>
      </w:pPr>
      <w:r>
        <w:t>Read your Bible and pray …</w:t>
      </w:r>
    </w:p>
    <w:p w14:paraId="311D8730" w14:textId="224E5CB1" w:rsidR="00D07FD3" w:rsidRPr="00D07FD3" w:rsidRDefault="00D07FD3" w:rsidP="00D07FD3">
      <w:pPr>
        <w:pStyle w:val="ListParagraph"/>
        <w:numPr>
          <w:ilvl w:val="1"/>
          <w:numId w:val="8"/>
        </w:numPr>
        <w:rPr>
          <w:b/>
          <w:bCs/>
        </w:rPr>
      </w:pPr>
      <w:r>
        <w:t>Be Obedient to God’s word/do good …</w:t>
      </w:r>
    </w:p>
    <w:p w14:paraId="7B61B0D1" w14:textId="3346B177" w:rsidR="00D07FD3" w:rsidRPr="00D07FD3" w:rsidRDefault="00D07FD3" w:rsidP="00D07FD3">
      <w:pPr>
        <w:pStyle w:val="ListParagraph"/>
        <w:numPr>
          <w:ilvl w:val="1"/>
          <w:numId w:val="8"/>
        </w:numPr>
        <w:rPr>
          <w:b/>
          <w:bCs/>
        </w:rPr>
      </w:pPr>
      <w:r>
        <w:t>Serve, live on mission, bless others …</w:t>
      </w:r>
    </w:p>
    <w:p w14:paraId="3A1300CA" w14:textId="3695E3AB" w:rsidR="00D07FD3" w:rsidRDefault="00D07FD3" w:rsidP="00D07FD3">
      <w:pPr>
        <w:pStyle w:val="ListParagraph"/>
        <w:numPr>
          <w:ilvl w:val="1"/>
          <w:numId w:val="8"/>
        </w:numPr>
        <w:rPr>
          <w:b/>
          <w:bCs/>
        </w:rPr>
      </w:pPr>
      <w:r>
        <w:t xml:space="preserve">Do these things and you will have </w:t>
      </w:r>
      <w:r w:rsidRPr="00D07FD3">
        <w:rPr>
          <w:b/>
          <w:bCs/>
        </w:rPr>
        <w:t>“God on your side …”</w:t>
      </w:r>
    </w:p>
    <w:p w14:paraId="2F4BD576" w14:textId="0C9B4930" w:rsidR="00D07FD3" w:rsidRPr="00537379" w:rsidRDefault="00537379" w:rsidP="00D07FD3">
      <w:pPr>
        <w:pStyle w:val="ListParagraph"/>
        <w:numPr>
          <w:ilvl w:val="0"/>
          <w:numId w:val="8"/>
        </w:numPr>
        <w:rPr>
          <w:b/>
          <w:bCs/>
        </w:rPr>
      </w:pPr>
      <w:r>
        <w:rPr>
          <w:b/>
          <w:bCs/>
        </w:rPr>
        <w:t xml:space="preserve">But can a successful Christian life really be reduced to a list of boxes to check?  </w:t>
      </w:r>
      <w:r>
        <w:t>And if you think about it there’s something that just doesn’t seem right about the idea that there is a recipe for getting “God on your side.”</w:t>
      </w:r>
    </w:p>
    <w:p w14:paraId="103C74E5" w14:textId="23601D2B" w:rsidR="00537379" w:rsidRDefault="00537379" w:rsidP="00537379">
      <w:pPr>
        <w:pStyle w:val="ListParagraph"/>
        <w:numPr>
          <w:ilvl w:val="0"/>
          <w:numId w:val="8"/>
        </w:numPr>
        <w:rPr>
          <w:b/>
          <w:bCs/>
        </w:rPr>
      </w:pPr>
      <w:r>
        <w:rPr>
          <w:b/>
          <w:bCs/>
        </w:rPr>
        <w:t>What is the essence of a truly successful life?</w:t>
      </w:r>
    </w:p>
    <w:p w14:paraId="394BBBF6" w14:textId="43B08A9E" w:rsidR="00537379" w:rsidRPr="00537379" w:rsidRDefault="00537379" w:rsidP="00537379">
      <w:pPr>
        <w:pStyle w:val="ListParagraph"/>
        <w:numPr>
          <w:ilvl w:val="0"/>
          <w:numId w:val="8"/>
        </w:numPr>
        <w:rPr>
          <w:b/>
          <w:bCs/>
        </w:rPr>
      </w:pPr>
      <w:r>
        <w:rPr>
          <w:b/>
          <w:bCs/>
        </w:rPr>
        <w:t xml:space="preserve">Text: </w:t>
      </w:r>
      <w:r>
        <w:t>Today we’ve come to the beginning of King David’s reign over all of Israel …</w:t>
      </w:r>
    </w:p>
    <w:p w14:paraId="66C2A7A9" w14:textId="2EE683E9" w:rsidR="00537379" w:rsidRPr="00537379" w:rsidRDefault="00537379" w:rsidP="00537379">
      <w:pPr>
        <w:pStyle w:val="ListParagraph"/>
        <w:numPr>
          <w:ilvl w:val="1"/>
          <w:numId w:val="8"/>
        </w:numPr>
        <w:rPr>
          <w:b/>
          <w:bCs/>
        </w:rPr>
      </w:pPr>
      <w:r>
        <w:t>He’s been faithful, patient, loyal, longsuffering … he’s lived with integrity, he’s trusted God, and he’s waited until the time was right …</w:t>
      </w:r>
    </w:p>
    <w:p w14:paraId="5C5F57F6" w14:textId="510DDE93" w:rsidR="00537379" w:rsidRPr="00537379" w:rsidRDefault="00537379" w:rsidP="00537379">
      <w:pPr>
        <w:pStyle w:val="ListParagraph"/>
        <w:numPr>
          <w:ilvl w:val="1"/>
          <w:numId w:val="8"/>
        </w:numPr>
        <w:rPr>
          <w:b/>
          <w:bCs/>
        </w:rPr>
      </w:pPr>
      <w:r>
        <w:lastRenderedPageBreak/>
        <w:t xml:space="preserve">And now the time has come to fulfill that purpose for which Samuel had anointed him as a young boy … </w:t>
      </w:r>
    </w:p>
    <w:p w14:paraId="1C20988D" w14:textId="7AE50C89" w:rsidR="00537379" w:rsidRPr="00537379" w:rsidRDefault="00537379" w:rsidP="00537379">
      <w:pPr>
        <w:pStyle w:val="ListParagraph"/>
        <w:numPr>
          <w:ilvl w:val="1"/>
          <w:numId w:val="8"/>
        </w:numPr>
        <w:rPr>
          <w:b/>
          <w:bCs/>
        </w:rPr>
      </w:pPr>
      <w:r>
        <w:t xml:space="preserve">He goes about the task of establishing his kingdom … checking a lot of boxes … mostly the </w:t>
      </w:r>
      <w:r w:rsidRPr="008E5565">
        <w:rPr>
          <w:i/>
          <w:iCs/>
        </w:rPr>
        <w:t xml:space="preserve">right </w:t>
      </w:r>
      <w:r>
        <w:t>boxes.</w:t>
      </w:r>
    </w:p>
    <w:p w14:paraId="401EE432" w14:textId="2898A00F" w:rsidR="00537379" w:rsidRPr="008E5565" w:rsidRDefault="008E5565" w:rsidP="00537379">
      <w:pPr>
        <w:pStyle w:val="ListParagraph"/>
        <w:numPr>
          <w:ilvl w:val="2"/>
          <w:numId w:val="8"/>
        </w:numPr>
        <w:rPr>
          <w:b/>
          <w:bCs/>
        </w:rPr>
      </w:pPr>
      <w:r>
        <w:t>He has great success, which would suggest that he’s doing a lot of things right.</w:t>
      </w:r>
    </w:p>
    <w:p w14:paraId="02413B17" w14:textId="4F3C6811" w:rsidR="008E5565" w:rsidRPr="00537379" w:rsidRDefault="008E5565" w:rsidP="00537379">
      <w:pPr>
        <w:pStyle w:val="ListParagraph"/>
        <w:numPr>
          <w:ilvl w:val="2"/>
          <w:numId w:val="8"/>
        </w:numPr>
        <w:rPr>
          <w:b/>
          <w:bCs/>
        </w:rPr>
      </w:pPr>
      <w:r>
        <w:t xml:space="preserve">But it’s in his </w:t>
      </w:r>
      <w:r w:rsidRPr="008E5565">
        <w:rPr>
          <w:i/>
          <w:iCs/>
        </w:rPr>
        <w:t xml:space="preserve">failure </w:t>
      </w:r>
      <w:r>
        <w:t xml:space="preserve">that he learns the </w:t>
      </w:r>
      <w:r w:rsidRPr="008E5565">
        <w:rPr>
          <w:i/>
          <w:iCs/>
        </w:rPr>
        <w:t>essence</w:t>
      </w:r>
      <w:r>
        <w:t xml:space="preserve"> of truly successful living …</w:t>
      </w:r>
    </w:p>
    <w:p w14:paraId="1F2B0BD5" w14:textId="6C8AB064" w:rsidR="00C85D3A" w:rsidRDefault="008E5565" w:rsidP="001071AA">
      <w:pPr>
        <w:rPr>
          <w:b/>
          <w:bCs/>
        </w:rPr>
      </w:pPr>
      <w:r>
        <w:rPr>
          <w:b/>
          <w:bCs/>
        </w:rPr>
        <w:t>Act II</w:t>
      </w:r>
    </w:p>
    <w:p w14:paraId="1F9DD4B5" w14:textId="753A63F0" w:rsidR="008E5565" w:rsidRPr="008E5565" w:rsidRDefault="008E5565" w:rsidP="008E5565">
      <w:pPr>
        <w:pStyle w:val="ListParagraph"/>
        <w:numPr>
          <w:ilvl w:val="0"/>
          <w:numId w:val="9"/>
        </w:numPr>
        <w:rPr>
          <w:b/>
          <w:bCs/>
        </w:rPr>
      </w:pPr>
      <w:r>
        <w:rPr>
          <w:b/>
          <w:bCs/>
        </w:rPr>
        <w:t xml:space="preserve">Chapter 5 </w:t>
      </w:r>
      <w:r>
        <w:t>paints a picture of David doing all the right things … (Not necessarily chronological … a collage of representative significant vignettes that show us the kind of leader he was …)</w:t>
      </w:r>
    </w:p>
    <w:p w14:paraId="7418D48F" w14:textId="50BB3EB9" w:rsidR="008E5565" w:rsidRDefault="008E5565" w:rsidP="008E5565">
      <w:pPr>
        <w:pStyle w:val="ListParagraph"/>
        <w:numPr>
          <w:ilvl w:val="1"/>
          <w:numId w:val="9"/>
        </w:numPr>
        <w:rPr>
          <w:b/>
          <w:bCs/>
        </w:rPr>
      </w:pPr>
      <w:r>
        <w:t xml:space="preserve">(1-5) After deaths of Abner and </w:t>
      </w:r>
      <w:proofErr w:type="spellStart"/>
      <w:r>
        <w:t>Ish-Bosheth</w:t>
      </w:r>
      <w:proofErr w:type="spellEnd"/>
      <w:r>
        <w:t>, the elders of the tribes of the north come to affirm him as king of all Israel … (</w:t>
      </w:r>
      <w:r>
        <w:rPr>
          <w:b/>
          <w:bCs/>
        </w:rPr>
        <w:t>read 2-3)</w:t>
      </w:r>
    </w:p>
    <w:p w14:paraId="3A62264F" w14:textId="2B79E7FE" w:rsidR="0023267A" w:rsidRDefault="0023267A" w:rsidP="0023267A">
      <w:pPr>
        <w:pStyle w:val="ListParagraph"/>
        <w:numPr>
          <w:ilvl w:val="2"/>
          <w:numId w:val="9"/>
        </w:numPr>
        <w:rPr>
          <w:b/>
          <w:bCs/>
        </w:rPr>
      </w:pPr>
      <w:r>
        <w:t>Third anointing … finally a kingdom consolidated under his leadership.</w:t>
      </w:r>
    </w:p>
    <w:p w14:paraId="7A8F08E6" w14:textId="05EEF7AE" w:rsidR="008E5565" w:rsidRPr="008E5565" w:rsidRDefault="008E5565" w:rsidP="008E5565">
      <w:pPr>
        <w:pStyle w:val="ListParagraph"/>
        <w:numPr>
          <w:ilvl w:val="1"/>
          <w:numId w:val="9"/>
        </w:numPr>
        <w:rPr>
          <w:b/>
          <w:bCs/>
        </w:rPr>
      </w:pPr>
      <w:r>
        <w:t xml:space="preserve">(6-10) Conquers Jerusalem …. Through a tantalizingly vague strategy that had something to do with the water system … </w:t>
      </w:r>
    </w:p>
    <w:p w14:paraId="4452FA81" w14:textId="1D9745D6" w:rsidR="008E5565" w:rsidRPr="008E5565" w:rsidRDefault="0023267A" w:rsidP="008E5565">
      <w:pPr>
        <w:pStyle w:val="ListParagraph"/>
        <w:numPr>
          <w:ilvl w:val="2"/>
          <w:numId w:val="9"/>
        </w:numPr>
        <w:rPr>
          <w:b/>
          <w:bCs/>
        </w:rPr>
      </w:pPr>
      <w:r w:rsidRPr="0023267A">
        <w:rPr>
          <w:b/>
          <w:bCs/>
        </w:rPr>
        <w:t xml:space="preserve">Politically </w:t>
      </w:r>
      <w:r w:rsidR="008E5565" w:rsidRPr="0023267A">
        <w:rPr>
          <w:b/>
          <w:bCs/>
        </w:rPr>
        <w:t>Strategic:</w:t>
      </w:r>
      <w:r w:rsidR="008E5565">
        <w:t xml:space="preserve"> Just over the border in northern territory – a unifying move.</w:t>
      </w:r>
    </w:p>
    <w:p w14:paraId="338BBD5B" w14:textId="756F8627" w:rsidR="008E5565" w:rsidRPr="0023267A" w:rsidRDefault="0023267A" w:rsidP="008E5565">
      <w:pPr>
        <w:pStyle w:val="ListParagraph"/>
        <w:numPr>
          <w:ilvl w:val="2"/>
          <w:numId w:val="9"/>
        </w:numPr>
        <w:rPr>
          <w:b/>
          <w:bCs/>
        </w:rPr>
      </w:pPr>
      <w:r>
        <w:rPr>
          <w:b/>
          <w:bCs/>
        </w:rPr>
        <w:t xml:space="preserve">Spiritually Strategic: </w:t>
      </w:r>
      <w:r>
        <w:t xml:space="preserve">Last remaining Canaanite people (Jebusites) that Israel had not yet driven out … </w:t>
      </w:r>
    </w:p>
    <w:p w14:paraId="527A870B" w14:textId="06CB7F49" w:rsidR="0023267A" w:rsidRPr="003112FE" w:rsidRDefault="0023267A" w:rsidP="0023267A">
      <w:pPr>
        <w:pStyle w:val="ListParagraph"/>
        <w:numPr>
          <w:ilvl w:val="1"/>
          <w:numId w:val="9"/>
        </w:numPr>
        <w:rPr>
          <w:b/>
          <w:bCs/>
        </w:rPr>
      </w:pPr>
      <w:r>
        <w:t>(</w:t>
      </w:r>
      <w:r w:rsidR="003112FE">
        <w:t>17-25) Wins in battle – the right way (In contrast to Saul)</w:t>
      </w:r>
    </w:p>
    <w:p w14:paraId="48537405" w14:textId="3546C442" w:rsidR="003112FE" w:rsidRPr="003112FE" w:rsidRDefault="003112FE" w:rsidP="003112FE">
      <w:pPr>
        <w:pStyle w:val="ListParagraph"/>
        <w:numPr>
          <w:ilvl w:val="2"/>
          <w:numId w:val="9"/>
        </w:numPr>
        <w:rPr>
          <w:b/>
          <w:bCs/>
        </w:rPr>
      </w:pPr>
      <w:r>
        <w:t>Inquires of the Lord …</w:t>
      </w:r>
    </w:p>
    <w:p w14:paraId="76E3DF28" w14:textId="72B80B67" w:rsidR="003112FE" w:rsidRPr="003112FE" w:rsidRDefault="003112FE" w:rsidP="003112FE">
      <w:pPr>
        <w:pStyle w:val="ListParagraph"/>
        <w:numPr>
          <w:ilvl w:val="2"/>
          <w:numId w:val="9"/>
        </w:numPr>
        <w:rPr>
          <w:b/>
          <w:bCs/>
        </w:rPr>
      </w:pPr>
      <w:r>
        <w:t>Does what the Lord says …</w:t>
      </w:r>
    </w:p>
    <w:p w14:paraId="199A6661" w14:textId="337A0980" w:rsidR="003112FE" w:rsidRPr="003112FE" w:rsidRDefault="003112FE" w:rsidP="003112FE">
      <w:pPr>
        <w:pStyle w:val="ListParagraph"/>
        <w:numPr>
          <w:ilvl w:val="2"/>
          <w:numId w:val="9"/>
        </w:numPr>
        <w:rPr>
          <w:b/>
          <w:bCs/>
        </w:rPr>
      </w:pPr>
      <w:r>
        <w:t xml:space="preserve">Gives credit to the Lord … </w:t>
      </w:r>
      <w:r w:rsidR="00865825">
        <w:t xml:space="preserve">Says, “The Lord has </w:t>
      </w:r>
      <w:r w:rsidR="00865825" w:rsidRPr="00865825">
        <w:rPr>
          <w:b/>
          <w:bCs/>
          <w:i/>
          <w:iCs/>
        </w:rPr>
        <w:t>broken out</w:t>
      </w:r>
      <w:r w:rsidR="00865825">
        <w:t xml:space="preserve"> against my enemies.”</w:t>
      </w:r>
    </w:p>
    <w:p w14:paraId="6DBDEACD" w14:textId="60E47DD0" w:rsidR="003112FE" w:rsidRPr="003112FE" w:rsidRDefault="003112FE" w:rsidP="003112FE">
      <w:pPr>
        <w:pStyle w:val="ListParagraph"/>
        <w:numPr>
          <w:ilvl w:val="1"/>
          <w:numId w:val="9"/>
        </w:numPr>
        <w:rPr>
          <w:b/>
          <w:bCs/>
        </w:rPr>
      </w:pPr>
      <w:r>
        <w:t>With good results …</w:t>
      </w:r>
    </w:p>
    <w:p w14:paraId="38BB6E41" w14:textId="1ACF30C6" w:rsidR="003112FE" w:rsidRPr="003112FE" w:rsidRDefault="003112FE" w:rsidP="003112FE">
      <w:pPr>
        <w:pStyle w:val="ListParagraph"/>
        <w:numPr>
          <w:ilvl w:val="2"/>
          <w:numId w:val="9"/>
        </w:numPr>
        <w:rPr>
          <w:b/>
          <w:bCs/>
        </w:rPr>
      </w:pPr>
      <w:r>
        <w:t>International acclaim</w:t>
      </w:r>
      <w:r w:rsidR="000F1F47">
        <w:t xml:space="preserve"> – gifts from Hiram king of Tyre</w:t>
      </w:r>
      <w:r>
        <w:t xml:space="preserve"> (11-12) … a first for Israel!</w:t>
      </w:r>
    </w:p>
    <w:p w14:paraId="46835676" w14:textId="6E3E2E16" w:rsidR="003112FE" w:rsidRPr="003112FE" w:rsidRDefault="003112FE" w:rsidP="003112FE">
      <w:pPr>
        <w:pStyle w:val="ListParagraph"/>
        <w:numPr>
          <w:ilvl w:val="2"/>
          <w:numId w:val="9"/>
        </w:numPr>
        <w:rPr>
          <w:b/>
          <w:bCs/>
        </w:rPr>
      </w:pPr>
      <w:r>
        <w:t>Big harem (13-16) … sign of a powerful king, also a unifying move …</w:t>
      </w:r>
    </w:p>
    <w:p w14:paraId="1F3F9C4C" w14:textId="198ECD16" w:rsidR="003112FE" w:rsidRPr="000F1F47" w:rsidRDefault="003112FE" w:rsidP="003112FE">
      <w:pPr>
        <w:pStyle w:val="ListParagraph"/>
        <w:numPr>
          <w:ilvl w:val="3"/>
          <w:numId w:val="9"/>
        </w:numPr>
        <w:rPr>
          <w:b/>
          <w:bCs/>
        </w:rPr>
      </w:pPr>
      <w:r>
        <w:t xml:space="preserve">But </w:t>
      </w:r>
      <w:proofErr w:type="gramStart"/>
      <w:r>
        <w:t>also</w:t>
      </w:r>
      <w:proofErr w:type="gramEnd"/>
      <w:r>
        <w:t xml:space="preserve"> a shadow … </w:t>
      </w:r>
      <w:r>
        <w:rPr>
          <w:i/>
          <w:iCs/>
        </w:rPr>
        <w:t>not</w:t>
      </w:r>
      <w:r>
        <w:t xml:space="preserve"> obedient to God’s command (Deut. 17:17) … foreshadows troubles to come …</w:t>
      </w:r>
    </w:p>
    <w:p w14:paraId="165E7E77" w14:textId="29FC4096" w:rsidR="000F1F47" w:rsidRPr="000F1F47" w:rsidRDefault="000F1F47" w:rsidP="002E594B">
      <w:pPr>
        <w:pStyle w:val="ListParagraph"/>
        <w:numPr>
          <w:ilvl w:val="0"/>
          <w:numId w:val="9"/>
        </w:numPr>
        <w:rPr>
          <w:b/>
          <w:bCs/>
        </w:rPr>
      </w:pPr>
      <w:r w:rsidRPr="000F1F47">
        <w:rPr>
          <w:b/>
          <w:bCs/>
        </w:rPr>
        <w:t xml:space="preserve">Chapter 6 </w:t>
      </w:r>
      <w:r>
        <w:t>– Next strategic move that turned out to be a failure, leading to a very important discovery …</w:t>
      </w:r>
    </w:p>
    <w:p w14:paraId="4D4682D5" w14:textId="2C3FEF82" w:rsidR="000F1F47" w:rsidRPr="000F1F47" w:rsidRDefault="000F1F47" w:rsidP="000F1F47">
      <w:pPr>
        <w:pStyle w:val="ListParagraph"/>
        <w:numPr>
          <w:ilvl w:val="1"/>
          <w:numId w:val="9"/>
        </w:numPr>
        <w:rPr>
          <w:b/>
          <w:bCs/>
        </w:rPr>
      </w:pPr>
      <w:r>
        <w:t>Decision to bring the Ark to Jerusalem … again, strategic both politically and spiritually.</w:t>
      </w:r>
    </w:p>
    <w:p w14:paraId="2BD406E0" w14:textId="145E577D" w:rsidR="000F1F47" w:rsidRPr="000F1F47" w:rsidRDefault="000F1F47" w:rsidP="000F1F47">
      <w:pPr>
        <w:pStyle w:val="ListParagraph"/>
        <w:numPr>
          <w:ilvl w:val="2"/>
          <w:numId w:val="9"/>
        </w:numPr>
        <w:rPr>
          <w:b/>
          <w:bCs/>
        </w:rPr>
      </w:pPr>
      <w:r>
        <w:t>Establish Jerusalem as the spiritual center of the nation.</w:t>
      </w:r>
    </w:p>
    <w:p w14:paraId="024F24C0" w14:textId="21897071" w:rsidR="000F1F47" w:rsidRPr="000F1F47" w:rsidRDefault="000F1F47" w:rsidP="000F1F47">
      <w:pPr>
        <w:pStyle w:val="ListParagraph"/>
        <w:numPr>
          <w:ilvl w:val="2"/>
          <w:numId w:val="9"/>
        </w:numPr>
        <w:rPr>
          <w:b/>
          <w:bCs/>
        </w:rPr>
      </w:pPr>
      <w:r>
        <w:t>Establish Jerusalem as the dwelling place of God.</w:t>
      </w:r>
    </w:p>
    <w:p w14:paraId="30AB547A" w14:textId="2B7C6DBE" w:rsidR="000F1F47" w:rsidRPr="001D7C0B" w:rsidRDefault="000F1F47" w:rsidP="000F1F47">
      <w:pPr>
        <w:pStyle w:val="ListParagraph"/>
        <w:numPr>
          <w:ilvl w:val="1"/>
          <w:numId w:val="9"/>
        </w:numPr>
        <w:rPr>
          <w:b/>
          <w:bCs/>
        </w:rPr>
      </w:pPr>
      <w:r>
        <w:t>Recall the background … lost by the sons of Eli in battle … sent back by the Philistines</w:t>
      </w:r>
      <w:r w:rsidR="001D7C0B">
        <w:t xml:space="preserve"> (after it had destroyed their idol Dagon, and wreaked havoc in every town it was taken to)</w:t>
      </w:r>
      <w:r>
        <w:t xml:space="preserve"> </w:t>
      </w:r>
      <w:r w:rsidR="001D7C0B">
        <w:t xml:space="preserve">on an ox cart with gifts of gold tumors and rats </w:t>
      </w:r>
      <w:r>
        <w:t xml:space="preserve">… </w:t>
      </w:r>
      <w:r w:rsidR="001D7C0B">
        <w:t xml:space="preserve">then after 70 men of Beth-Shemesh dropped dead after looking inside, </w:t>
      </w:r>
      <w:r>
        <w:t>for decades had been tucked away i</w:t>
      </w:r>
      <w:r w:rsidR="001D7C0B">
        <w:t xml:space="preserve">n the house (or shrine) of </w:t>
      </w:r>
      <w:proofErr w:type="spellStart"/>
      <w:r w:rsidR="001D7C0B">
        <w:t>Abinidab</w:t>
      </w:r>
      <w:proofErr w:type="spellEnd"/>
      <w:r w:rsidR="001D7C0B">
        <w:t xml:space="preserve"> under the safekeeping of </w:t>
      </w:r>
      <w:proofErr w:type="spellStart"/>
      <w:r w:rsidR="001D7C0B">
        <w:t>Abinidab’s</w:t>
      </w:r>
      <w:proofErr w:type="spellEnd"/>
      <w:r w:rsidR="001D7C0B">
        <w:t xml:space="preserve"> son Eleazar the priest.</w:t>
      </w:r>
    </w:p>
    <w:p w14:paraId="5F8AD3BC" w14:textId="5A3BD29E" w:rsidR="001D7C0B" w:rsidRPr="00865825" w:rsidRDefault="001D7C0B" w:rsidP="000F1F47">
      <w:pPr>
        <w:pStyle w:val="ListParagraph"/>
        <w:numPr>
          <w:ilvl w:val="1"/>
          <w:numId w:val="9"/>
        </w:numPr>
        <w:rPr>
          <w:b/>
          <w:bCs/>
        </w:rPr>
      </w:pPr>
      <w:r>
        <w:lastRenderedPageBreak/>
        <w:t>David assembles an army of 30,000 young men to go and accompany the ark to Jerusalem … assum</w:t>
      </w:r>
      <w:r w:rsidR="00865825">
        <w:t>es</w:t>
      </w:r>
      <w:r>
        <w:t xml:space="preserve"> he’s doing everything right … new ox cart, fanfare and celebration … then </w:t>
      </w:r>
      <w:r>
        <w:rPr>
          <w:i/>
          <w:iCs/>
        </w:rPr>
        <w:t xml:space="preserve">death </w:t>
      </w:r>
      <w:r w:rsidR="00865825">
        <w:t xml:space="preserve">when Uzzah touches the ark to keep it from falling off the cart … </w:t>
      </w:r>
    </w:p>
    <w:p w14:paraId="440BEE29" w14:textId="1388F153" w:rsidR="00865825" w:rsidRPr="00865825" w:rsidRDefault="00865825" w:rsidP="000F1F47">
      <w:pPr>
        <w:pStyle w:val="ListParagraph"/>
        <w:numPr>
          <w:ilvl w:val="1"/>
          <w:numId w:val="9"/>
        </w:numPr>
        <w:rPr>
          <w:b/>
          <w:bCs/>
        </w:rPr>
      </w:pPr>
      <w:r>
        <w:t xml:space="preserve">David’s anger …  that the Lord’s wrath had </w:t>
      </w:r>
      <w:r>
        <w:rPr>
          <w:b/>
          <w:bCs/>
          <w:i/>
          <w:iCs/>
        </w:rPr>
        <w:t xml:space="preserve">broken out </w:t>
      </w:r>
      <w:r>
        <w:t xml:space="preserve">against Uzzah … </w:t>
      </w:r>
      <w:r w:rsidRPr="00865825">
        <w:t>Ark</w:t>
      </w:r>
      <w:r>
        <w:t xml:space="preserve"> to the house of Obed-Edom the Gittite for 3 months.</w:t>
      </w:r>
    </w:p>
    <w:p w14:paraId="079EB401" w14:textId="5D373CC9" w:rsidR="00865825" w:rsidRPr="00A066D5" w:rsidRDefault="00865825" w:rsidP="000F1F47">
      <w:pPr>
        <w:pStyle w:val="ListParagraph"/>
        <w:numPr>
          <w:ilvl w:val="1"/>
          <w:numId w:val="9"/>
        </w:numPr>
        <w:rPr>
          <w:b/>
          <w:bCs/>
        </w:rPr>
      </w:pPr>
      <w:r>
        <w:t xml:space="preserve">David took some time to reflect … </w:t>
      </w:r>
      <w:r w:rsidRPr="00A066D5">
        <w:rPr>
          <w:b/>
          <w:bCs/>
        </w:rPr>
        <w:t>to learn a very important lesson.</w:t>
      </w:r>
    </w:p>
    <w:p w14:paraId="2B23E168" w14:textId="1274C6E7" w:rsidR="00865825" w:rsidRPr="00865825" w:rsidRDefault="00865825" w:rsidP="000F1F47">
      <w:pPr>
        <w:pStyle w:val="ListParagraph"/>
        <w:numPr>
          <w:ilvl w:val="1"/>
          <w:numId w:val="9"/>
        </w:numPr>
        <w:rPr>
          <w:b/>
          <w:bCs/>
        </w:rPr>
      </w:pPr>
      <w:r>
        <w:t>Second attempt …</w:t>
      </w:r>
    </w:p>
    <w:p w14:paraId="24FF526D" w14:textId="72545647" w:rsidR="00865825" w:rsidRPr="00865825" w:rsidRDefault="00865825" w:rsidP="00865825">
      <w:pPr>
        <w:pStyle w:val="ListParagraph"/>
        <w:numPr>
          <w:ilvl w:val="2"/>
          <w:numId w:val="9"/>
        </w:numPr>
        <w:rPr>
          <w:b/>
          <w:bCs/>
        </w:rPr>
      </w:pPr>
      <w:r>
        <w:t xml:space="preserve">Not on a cart, but carried by the </w:t>
      </w:r>
      <w:r w:rsidR="00533BA1">
        <w:t>Levites</w:t>
      </w:r>
      <w:r>
        <w:t xml:space="preserve"> …</w:t>
      </w:r>
    </w:p>
    <w:p w14:paraId="1EC1562C" w14:textId="61B3C737" w:rsidR="00865825" w:rsidRPr="002E594B" w:rsidRDefault="002E594B" w:rsidP="00865825">
      <w:pPr>
        <w:pStyle w:val="ListParagraph"/>
        <w:numPr>
          <w:ilvl w:val="2"/>
          <w:numId w:val="9"/>
        </w:numPr>
        <w:rPr>
          <w:b/>
          <w:bCs/>
        </w:rPr>
      </w:pPr>
      <w:r>
        <w:t>Stopping every six steps to sacrifice a bull and a fattened calf (10 miles)</w:t>
      </w:r>
    </w:p>
    <w:p w14:paraId="48EE6285" w14:textId="62D468DE" w:rsidR="002E594B" w:rsidRPr="002E594B" w:rsidRDefault="002E594B" w:rsidP="00865825">
      <w:pPr>
        <w:pStyle w:val="ListParagraph"/>
        <w:numPr>
          <w:ilvl w:val="2"/>
          <w:numId w:val="9"/>
        </w:numPr>
        <w:rPr>
          <w:b/>
          <w:bCs/>
        </w:rPr>
      </w:pPr>
      <w:r>
        <w:t>David wearing an ephod, “dancing before the lord with all his might” (6:14)</w:t>
      </w:r>
    </w:p>
    <w:p w14:paraId="09C7F0E9" w14:textId="1B122F80" w:rsidR="002E594B" w:rsidRPr="002E594B" w:rsidRDefault="002E594B" w:rsidP="00865825">
      <w:pPr>
        <w:pStyle w:val="ListParagraph"/>
        <w:numPr>
          <w:ilvl w:val="2"/>
          <w:numId w:val="9"/>
        </w:numPr>
        <w:rPr>
          <w:b/>
          <w:bCs/>
        </w:rPr>
      </w:pPr>
      <w:r>
        <w:t>Put it in a special tent he had prepared …</w:t>
      </w:r>
    </w:p>
    <w:p w14:paraId="23B4FCFF" w14:textId="4A280BBF" w:rsidR="002E594B" w:rsidRPr="002E594B" w:rsidRDefault="002E594B" w:rsidP="00865825">
      <w:pPr>
        <w:pStyle w:val="ListParagraph"/>
        <w:numPr>
          <w:ilvl w:val="2"/>
          <w:numId w:val="9"/>
        </w:numPr>
        <w:rPr>
          <w:b/>
          <w:bCs/>
        </w:rPr>
      </w:pPr>
      <w:r>
        <w:t>Sacrificed burnt offerings and fellowship offerings before the Lord …</w:t>
      </w:r>
    </w:p>
    <w:p w14:paraId="7D577620" w14:textId="161EDB33" w:rsidR="002E594B" w:rsidRPr="002E594B" w:rsidRDefault="002E594B" w:rsidP="00865825">
      <w:pPr>
        <w:pStyle w:val="ListParagraph"/>
        <w:numPr>
          <w:ilvl w:val="2"/>
          <w:numId w:val="9"/>
        </w:numPr>
        <w:rPr>
          <w:b/>
          <w:bCs/>
        </w:rPr>
      </w:pPr>
      <w:r>
        <w:t>Blessed the people in the name of the Lord Almighty …</w:t>
      </w:r>
    </w:p>
    <w:p w14:paraId="38CBE3A2" w14:textId="3A8C8E3D" w:rsidR="002E594B" w:rsidRPr="002E594B" w:rsidRDefault="002E594B" w:rsidP="00865825">
      <w:pPr>
        <w:pStyle w:val="ListParagraph"/>
        <w:numPr>
          <w:ilvl w:val="2"/>
          <w:numId w:val="9"/>
        </w:numPr>
        <w:rPr>
          <w:b/>
          <w:bCs/>
        </w:rPr>
      </w:pPr>
      <w:r>
        <w:t>Gave gifts of bread, date cakes, raisin cakes to every person</w:t>
      </w:r>
    </w:p>
    <w:p w14:paraId="3D398936" w14:textId="11821205" w:rsidR="002E594B" w:rsidRDefault="002E594B" w:rsidP="002E594B">
      <w:pPr>
        <w:pStyle w:val="ListParagraph"/>
        <w:numPr>
          <w:ilvl w:val="1"/>
          <w:numId w:val="9"/>
        </w:numPr>
        <w:rPr>
          <w:b/>
          <w:bCs/>
        </w:rPr>
      </w:pPr>
      <w:r>
        <w:t xml:space="preserve">Michal’s disapproval and David’s response … </w:t>
      </w:r>
      <w:r>
        <w:rPr>
          <w:b/>
          <w:bCs/>
        </w:rPr>
        <w:t>16:21-22.</w:t>
      </w:r>
    </w:p>
    <w:p w14:paraId="45FA0E9A" w14:textId="74403062" w:rsidR="002E594B" w:rsidRDefault="002E594B" w:rsidP="002E594B">
      <w:pPr>
        <w:pStyle w:val="ListParagraph"/>
        <w:numPr>
          <w:ilvl w:val="0"/>
          <w:numId w:val="9"/>
        </w:numPr>
        <w:rPr>
          <w:b/>
          <w:bCs/>
        </w:rPr>
      </w:pPr>
      <w:r>
        <w:rPr>
          <w:b/>
          <w:bCs/>
        </w:rPr>
        <w:t>What did David learn, and what does it have to do with the essence of a successful life?</w:t>
      </w:r>
    </w:p>
    <w:p w14:paraId="5D8D0281" w14:textId="590D0CB9" w:rsidR="002E594B" w:rsidRPr="00533BA1" w:rsidRDefault="002E594B" w:rsidP="002E594B">
      <w:pPr>
        <w:pStyle w:val="ListParagraph"/>
        <w:numPr>
          <w:ilvl w:val="1"/>
          <w:numId w:val="9"/>
        </w:numPr>
        <w:rPr>
          <w:b/>
          <w:bCs/>
        </w:rPr>
      </w:pPr>
      <w:r>
        <w:t xml:space="preserve">Just as God had “broken out” </w:t>
      </w:r>
      <w:r w:rsidR="00054C88">
        <w:t xml:space="preserve">(5:20) </w:t>
      </w:r>
      <w:r>
        <w:t xml:space="preserve">against his enemies the Philistines who were attacking his people, he had “broken out” </w:t>
      </w:r>
      <w:r w:rsidR="00054C88">
        <w:t xml:space="preserve">(6:8) </w:t>
      </w:r>
      <w:r>
        <w:t xml:space="preserve">against his own people when they handled his holy presence in a casual manner … </w:t>
      </w:r>
    </w:p>
    <w:p w14:paraId="491552AA" w14:textId="3C1AAC26" w:rsidR="00533BA1" w:rsidRPr="00533BA1" w:rsidRDefault="00533BA1" w:rsidP="002E594B">
      <w:pPr>
        <w:pStyle w:val="ListParagraph"/>
        <w:numPr>
          <w:ilvl w:val="1"/>
          <w:numId w:val="9"/>
        </w:numPr>
        <w:rPr>
          <w:b/>
          <w:bCs/>
        </w:rPr>
      </w:pPr>
      <w:r>
        <w:t>All the mishaps that the people had experienced relate to the ark (losing it in battle … the death of the men of Beth-Shemesh … the death of Uzzah) happened as they had treated the ark (the presence of God) in an irreverent, selfish way …</w:t>
      </w:r>
    </w:p>
    <w:p w14:paraId="664B07DE" w14:textId="64AE0CF1" w:rsidR="00533BA1" w:rsidRDefault="00533BA1" w:rsidP="002E594B">
      <w:pPr>
        <w:pStyle w:val="ListParagraph"/>
        <w:numPr>
          <w:ilvl w:val="1"/>
          <w:numId w:val="9"/>
        </w:numPr>
        <w:rPr>
          <w:b/>
          <w:bCs/>
        </w:rPr>
      </w:pPr>
      <w:r w:rsidRPr="00533BA1">
        <w:rPr>
          <w:b/>
          <w:bCs/>
        </w:rPr>
        <w:t xml:space="preserve">Fundamental Error: </w:t>
      </w:r>
      <w:r w:rsidR="00A066D5">
        <w:rPr>
          <w:b/>
          <w:bCs/>
        </w:rPr>
        <w:t>“</w:t>
      </w:r>
      <w:r w:rsidRPr="00533BA1">
        <w:rPr>
          <w:b/>
          <w:bCs/>
        </w:rPr>
        <w:t xml:space="preserve">The ark means God is </w:t>
      </w:r>
      <w:r w:rsidRPr="00A066D5">
        <w:rPr>
          <w:b/>
          <w:bCs/>
          <w:i/>
          <w:iCs/>
        </w:rPr>
        <w:t xml:space="preserve">for </w:t>
      </w:r>
      <w:r w:rsidRPr="00533BA1">
        <w:rPr>
          <w:b/>
          <w:bCs/>
        </w:rPr>
        <w:t>us …</w:t>
      </w:r>
      <w:r w:rsidR="00A066D5">
        <w:rPr>
          <w:b/>
          <w:bCs/>
        </w:rPr>
        <w:t>”</w:t>
      </w:r>
    </w:p>
    <w:p w14:paraId="4563F8FE" w14:textId="70E046BC" w:rsidR="00A066D5" w:rsidRPr="00A066D5" w:rsidRDefault="00A066D5" w:rsidP="00A066D5">
      <w:pPr>
        <w:pStyle w:val="ListParagraph"/>
        <w:numPr>
          <w:ilvl w:val="2"/>
          <w:numId w:val="9"/>
        </w:numPr>
        <w:rPr>
          <w:b/>
          <w:bCs/>
        </w:rPr>
      </w:pPr>
      <w:r>
        <w:t>A powerful lucky charm to guarantee victory in battle …</w:t>
      </w:r>
    </w:p>
    <w:p w14:paraId="0A593F45" w14:textId="5016056A" w:rsidR="00A066D5" w:rsidRPr="00A066D5" w:rsidRDefault="00A066D5" w:rsidP="00A066D5">
      <w:pPr>
        <w:pStyle w:val="ListParagraph"/>
        <w:numPr>
          <w:ilvl w:val="2"/>
          <w:numId w:val="9"/>
        </w:numPr>
        <w:rPr>
          <w:b/>
          <w:bCs/>
        </w:rPr>
      </w:pPr>
      <w:r>
        <w:t>A spiritual resource to ensure blessing of the city …</w:t>
      </w:r>
    </w:p>
    <w:p w14:paraId="77DA924A" w14:textId="09DF4B15" w:rsidR="00A066D5" w:rsidRPr="00A066D5" w:rsidRDefault="00054C88" w:rsidP="00A066D5">
      <w:pPr>
        <w:pStyle w:val="ListParagraph"/>
        <w:numPr>
          <w:ilvl w:val="2"/>
          <w:numId w:val="9"/>
        </w:numPr>
        <w:rPr>
          <w:b/>
          <w:bCs/>
        </w:rPr>
      </w:pPr>
      <w:r>
        <w:t>A r</w:t>
      </w:r>
      <w:r w:rsidR="00A066D5">
        <w:t>eligious curiosity to examine for their own delight …</w:t>
      </w:r>
    </w:p>
    <w:p w14:paraId="7F937E02" w14:textId="2227C181" w:rsidR="00A066D5" w:rsidRDefault="00A066D5" w:rsidP="00A066D5">
      <w:pPr>
        <w:pStyle w:val="ListParagraph"/>
        <w:numPr>
          <w:ilvl w:val="1"/>
          <w:numId w:val="9"/>
        </w:numPr>
      </w:pPr>
      <w:r>
        <w:rPr>
          <w:b/>
          <w:bCs/>
        </w:rPr>
        <w:t xml:space="preserve">Can you imagine such a thing?  </w:t>
      </w:r>
      <w:proofErr w:type="gramStart"/>
      <w:r>
        <w:rPr>
          <w:b/>
          <w:bCs/>
        </w:rPr>
        <w:t>Sure</w:t>
      </w:r>
      <w:proofErr w:type="gramEnd"/>
      <w:r>
        <w:rPr>
          <w:b/>
          <w:bCs/>
        </w:rPr>
        <w:t xml:space="preserve"> you can!  We do the same thing.  </w:t>
      </w:r>
      <w:r w:rsidRPr="00A066D5">
        <w:t xml:space="preserve">We </w:t>
      </w:r>
      <w:r w:rsidRPr="00A066D5">
        <w:rPr>
          <w:i/>
          <w:iCs/>
        </w:rPr>
        <w:t>love</w:t>
      </w:r>
      <w:r w:rsidRPr="00A066D5">
        <w:t xml:space="preserve"> to talk about how “God is for us.”</w:t>
      </w:r>
    </w:p>
    <w:p w14:paraId="6A3724E3" w14:textId="7FB2C8A0" w:rsidR="00A066D5" w:rsidRPr="00A066D5" w:rsidRDefault="00A066D5" w:rsidP="00A066D5">
      <w:pPr>
        <w:pStyle w:val="ListParagraph"/>
        <w:numPr>
          <w:ilvl w:val="2"/>
          <w:numId w:val="9"/>
        </w:numPr>
      </w:pPr>
      <w:r>
        <w:rPr>
          <w:b/>
          <w:bCs/>
        </w:rPr>
        <w:t>ILL:</w:t>
      </w:r>
      <w:r>
        <w:t xml:space="preserve"> Song based on priestly blessing in </w:t>
      </w:r>
      <w:r w:rsidRPr="00A066D5">
        <w:rPr>
          <w:b/>
          <w:bCs/>
        </w:rPr>
        <w:t>Num. 6:24</w:t>
      </w:r>
      <w:r>
        <w:t xml:space="preserve"> … great song, until it goes into a repetitive chorus … </w:t>
      </w:r>
      <w:r>
        <w:rPr>
          <w:i/>
          <w:iCs/>
        </w:rPr>
        <w:t>God is for you … He is for you …</w:t>
      </w:r>
    </w:p>
    <w:p w14:paraId="08C7AD93" w14:textId="5DEFE56D" w:rsidR="00A066D5" w:rsidRPr="00835123" w:rsidRDefault="00835123" w:rsidP="00A066D5">
      <w:pPr>
        <w:pStyle w:val="ListParagraph"/>
        <w:numPr>
          <w:ilvl w:val="2"/>
          <w:numId w:val="9"/>
        </w:numPr>
      </w:pPr>
      <w:r>
        <w:rPr>
          <w:b/>
          <w:bCs/>
        </w:rPr>
        <w:t xml:space="preserve">How many times in the Scriptures do you think God says anything about being </w:t>
      </w:r>
      <w:r>
        <w:rPr>
          <w:b/>
          <w:bCs/>
          <w:i/>
          <w:iCs/>
        </w:rPr>
        <w:t>for</w:t>
      </w:r>
      <w:r>
        <w:rPr>
          <w:b/>
          <w:bCs/>
        </w:rPr>
        <w:t xml:space="preserve"> us?  </w:t>
      </w:r>
      <w:r w:rsidR="00054C88">
        <w:t xml:space="preserve">Only </w:t>
      </w:r>
      <w:r>
        <w:t>1 time (Rom. 8:31)</w:t>
      </w:r>
      <w:r w:rsidR="00054C88">
        <w:t>,</w:t>
      </w:r>
      <w:r>
        <w:t xml:space="preserve"> in </w:t>
      </w:r>
      <w:r w:rsidR="00054C88">
        <w:t xml:space="preserve">the </w:t>
      </w:r>
      <w:r>
        <w:t xml:space="preserve">context of saying, that no matter what happens … because of God’s grace, nothing can separate us from the love of God that is in Christ Jesus our Lord …. </w:t>
      </w:r>
      <w:r>
        <w:rPr>
          <w:b/>
          <w:bCs/>
          <w:i/>
          <w:iCs/>
        </w:rPr>
        <w:t xml:space="preserve">Far cry from “He is for you, he is for you, he is for you …” </w:t>
      </w:r>
    </w:p>
    <w:p w14:paraId="7D5F81A5" w14:textId="1FD307AB" w:rsidR="00835123" w:rsidRPr="00835123" w:rsidRDefault="00835123" w:rsidP="00835123">
      <w:pPr>
        <w:pStyle w:val="ListParagraph"/>
        <w:numPr>
          <w:ilvl w:val="2"/>
          <w:numId w:val="9"/>
        </w:numPr>
        <w:rPr>
          <w:b/>
          <w:bCs/>
        </w:rPr>
      </w:pPr>
      <w:r>
        <w:t xml:space="preserve">The point here and throughout the Scriptures is </w:t>
      </w:r>
      <w:r w:rsidRPr="00835123">
        <w:rPr>
          <w:b/>
          <w:bCs/>
        </w:rPr>
        <w:t xml:space="preserve">not that God is </w:t>
      </w:r>
      <w:r w:rsidRPr="00835123">
        <w:rPr>
          <w:b/>
          <w:bCs/>
          <w:i/>
          <w:iCs/>
        </w:rPr>
        <w:t xml:space="preserve">for us, </w:t>
      </w:r>
      <w:r w:rsidRPr="00835123">
        <w:rPr>
          <w:b/>
          <w:bCs/>
        </w:rPr>
        <w:t xml:space="preserve">but that God is </w:t>
      </w:r>
      <w:r w:rsidRPr="00835123">
        <w:rPr>
          <w:b/>
          <w:bCs/>
          <w:i/>
          <w:iCs/>
        </w:rPr>
        <w:t>with us.</w:t>
      </w:r>
    </w:p>
    <w:p w14:paraId="7DD9EF61" w14:textId="574165C1" w:rsidR="00835123" w:rsidRPr="00054C88" w:rsidRDefault="00835123" w:rsidP="00835123">
      <w:pPr>
        <w:pStyle w:val="ListParagraph"/>
        <w:numPr>
          <w:ilvl w:val="2"/>
          <w:numId w:val="9"/>
        </w:numPr>
        <w:rPr>
          <w:b/>
          <w:bCs/>
        </w:rPr>
      </w:pPr>
      <w:r>
        <w:t>How many times do you think the Bible says something about “God is with you?”  (I lost count)</w:t>
      </w:r>
    </w:p>
    <w:p w14:paraId="02E9912E" w14:textId="522D1AFD" w:rsidR="00054C88" w:rsidRPr="00054C88" w:rsidRDefault="00054C88" w:rsidP="00054C88">
      <w:pPr>
        <w:pStyle w:val="ListParagraph"/>
        <w:numPr>
          <w:ilvl w:val="1"/>
          <w:numId w:val="9"/>
        </w:numPr>
        <w:rPr>
          <w:b/>
          <w:bCs/>
        </w:rPr>
      </w:pPr>
      <w:r>
        <w:t>So, what did David learn about the essence of a successful life?</w:t>
      </w:r>
    </w:p>
    <w:p w14:paraId="6A801CDF" w14:textId="0ECA7842" w:rsidR="00054C88" w:rsidRDefault="00054C88" w:rsidP="00054C88">
      <w:pPr>
        <w:pStyle w:val="ListParagraph"/>
        <w:numPr>
          <w:ilvl w:val="2"/>
          <w:numId w:val="9"/>
        </w:numPr>
        <w:rPr>
          <w:b/>
          <w:bCs/>
        </w:rPr>
      </w:pPr>
      <w:r w:rsidRPr="00054C88">
        <w:rPr>
          <w:b/>
          <w:bCs/>
        </w:rPr>
        <w:lastRenderedPageBreak/>
        <w:t xml:space="preserve">The foundation of a truly successful life is not that God is </w:t>
      </w:r>
      <w:r w:rsidRPr="00054C88">
        <w:rPr>
          <w:b/>
          <w:bCs/>
          <w:i/>
          <w:iCs/>
        </w:rPr>
        <w:t xml:space="preserve">for </w:t>
      </w:r>
      <w:r w:rsidRPr="00054C88">
        <w:rPr>
          <w:b/>
          <w:bCs/>
        </w:rPr>
        <w:t xml:space="preserve">us, but that God is </w:t>
      </w:r>
      <w:r w:rsidRPr="00054C88">
        <w:rPr>
          <w:b/>
          <w:bCs/>
          <w:i/>
          <w:iCs/>
        </w:rPr>
        <w:t>with</w:t>
      </w:r>
      <w:r w:rsidRPr="00054C88">
        <w:rPr>
          <w:b/>
          <w:bCs/>
        </w:rPr>
        <w:t xml:space="preserve"> us.</w:t>
      </w:r>
    </w:p>
    <w:p w14:paraId="087428CA" w14:textId="6C739064" w:rsidR="00232251" w:rsidRDefault="00232251" w:rsidP="00054C88">
      <w:pPr>
        <w:pStyle w:val="ListParagraph"/>
        <w:numPr>
          <w:ilvl w:val="2"/>
          <w:numId w:val="9"/>
        </w:numPr>
        <w:rPr>
          <w:b/>
          <w:bCs/>
        </w:rPr>
      </w:pPr>
      <w:r>
        <w:rPr>
          <w:b/>
          <w:bCs/>
        </w:rPr>
        <w:t>There’s a big difference:</w:t>
      </w:r>
    </w:p>
    <w:p w14:paraId="510384EE" w14:textId="77777777" w:rsidR="00232251" w:rsidRPr="00C72DCF" w:rsidRDefault="00232251" w:rsidP="00232251">
      <w:pPr>
        <w:pStyle w:val="ListParagraph"/>
        <w:numPr>
          <w:ilvl w:val="0"/>
          <w:numId w:val="10"/>
        </w:numPr>
        <w:rPr>
          <w:b/>
          <w:bCs/>
          <w:i/>
          <w:iCs/>
        </w:rPr>
      </w:pPr>
      <w:r>
        <w:t xml:space="preserve">“God for us” says that we can use God for our purposes; “God with us” says that God can use us for his.  </w:t>
      </w:r>
    </w:p>
    <w:p w14:paraId="0F0F85DE" w14:textId="2DAD2522" w:rsidR="00232251" w:rsidRPr="00232251" w:rsidRDefault="00232251" w:rsidP="00232251">
      <w:pPr>
        <w:pStyle w:val="ListParagraph"/>
        <w:numPr>
          <w:ilvl w:val="0"/>
          <w:numId w:val="10"/>
        </w:numPr>
        <w:rPr>
          <w:b/>
          <w:bCs/>
          <w:i/>
          <w:iCs/>
        </w:rPr>
      </w:pPr>
      <w:r>
        <w:t>“God for us” assumes the battle is ours and God fights for us; “God with us” assumes the battle is his and we fight for him.</w:t>
      </w:r>
    </w:p>
    <w:p w14:paraId="66764D76" w14:textId="35CB0F60" w:rsidR="00232251" w:rsidRPr="00C72DCF" w:rsidRDefault="00232251" w:rsidP="00232251">
      <w:pPr>
        <w:pStyle w:val="ListParagraph"/>
        <w:numPr>
          <w:ilvl w:val="2"/>
          <w:numId w:val="10"/>
        </w:numPr>
        <w:rPr>
          <w:b/>
          <w:bCs/>
          <w:i/>
          <w:iCs/>
        </w:rPr>
      </w:pPr>
      <w:r>
        <w:t>(Why did David consult the Lord before going into battle?  Not to make sure God was on his side in his battle, but to make sure it was God’s battle!)</w:t>
      </w:r>
    </w:p>
    <w:p w14:paraId="28773F7F" w14:textId="3E3F9A14" w:rsidR="00232251" w:rsidRPr="00232251" w:rsidRDefault="00232251" w:rsidP="00232251">
      <w:pPr>
        <w:pStyle w:val="ListParagraph"/>
        <w:numPr>
          <w:ilvl w:val="0"/>
          <w:numId w:val="10"/>
        </w:numPr>
        <w:rPr>
          <w:b/>
          <w:bCs/>
          <w:i/>
          <w:iCs/>
        </w:rPr>
      </w:pPr>
      <w:r>
        <w:t>“God for us” seeks to mould God into our image, for our agenda; “God with us” means that God is moulding us into his image, for his agenda.</w:t>
      </w:r>
    </w:p>
    <w:p w14:paraId="299D948E" w14:textId="08C61376" w:rsidR="00054C88" w:rsidRPr="00054C88" w:rsidRDefault="00054C88" w:rsidP="00054C88">
      <w:pPr>
        <w:pStyle w:val="ListParagraph"/>
        <w:numPr>
          <w:ilvl w:val="2"/>
          <w:numId w:val="9"/>
        </w:numPr>
        <w:rPr>
          <w:b/>
          <w:bCs/>
        </w:rPr>
      </w:pPr>
      <w:r>
        <w:t xml:space="preserve">And </w:t>
      </w:r>
      <w:r w:rsidR="00232251">
        <w:t>David’s</w:t>
      </w:r>
      <w:r>
        <w:t xml:space="preserve"> response </w:t>
      </w:r>
      <w:r w:rsidR="00232251">
        <w:t xml:space="preserve">when he realized the error of the Ark </w:t>
      </w:r>
      <w:r>
        <w:t>was appropriate.  He did two things …</w:t>
      </w:r>
    </w:p>
    <w:p w14:paraId="2B58DC6B" w14:textId="4B2F056D" w:rsidR="00054C88" w:rsidRPr="00232251" w:rsidRDefault="00054C88" w:rsidP="00054C88">
      <w:pPr>
        <w:pStyle w:val="ListParagraph"/>
        <w:numPr>
          <w:ilvl w:val="3"/>
          <w:numId w:val="9"/>
        </w:numPr>
        <w:rPr>
          <w:b/>
          <w:bCs/>
        </w:rPr>
      </w:pPr>
      <w:r>
        <w:t>Trembled in reverent fear (</w:t>
      </w:r>
      <w:r w:rsidR="00232251">
        <w:t>Levites, sacrifices)</w:t>
      </w:r>
    </w:p>
    <w:p w14:paraId="65F00D8C" w14:textId="41CF3200" w:rsidR="00232251" w:rsidRPr="00232251" w:rsidRDefault="00232251" w:rsidP="00054C88">
      <w:pPr>
        <w:pStyle w:val="ListParagraph"/>
        <w:numPr>
          <w:ilvl w:val="3"/>
          <w:numId w:val="9"/>
        </w:numPr>
        <w:rPr>
          <w:b/>
          <w:bCs/>
        </w:rPr>
      </w:pPr>
      <w:r>
        <w:t>Trembled in joyful delight (Dancing before the Lord)</w:t>
      </w:r>
    </w:p>
    <w:p w14:paraId="44BE13A6" w14:textId="6466FB10" w:rsidR="00232251" w:rsidRPr="00232251" w:rsidRDefault="00232251" w:rsidP="00232251">
      <w:pPr>
        <w:pStyle w:val="ListParagraph"/>
        <w:numPr>
          <w:ilvl w:val="2"/>
          <w:numId w:val="9"/>
        </w:numPr>
        <w:rPr>
          <w:b/>
          <w:bCs/>
        </w:rPr>
      </w:pPr>
      <w:r>
        <w:t>So much so, that his wife Michal (always referred to as the “daughter of Saul” didn’t like it … considered it undignified, demonstrative, uncouth.</w:t>
      </w:r>
    </w:p>
    <w:p w14:paraId="5DBA722C" w14:textId="4C8ADF04" w:rsidR="00232251" w:rsidRDefault="00232251" w:rsidP="00232251">
      <w:pPr>
        <w:pStyle w:val="ListParagraph"/>
        <w:numPr>
          <w:ilvl w:val="2"/>
          <w:numId w:val="9"/>
        </w:numPr>
        <w:rPr>
          <w:b/>
          <w:bCs/>
        </w:rPr>
      </w:pPr>
      <w:r w:rsidRPr="00232251">
        <w:rPr>
          <w:b/>
          <w:bCs/>
        </w:rPr>
        <w:t>David’s response: 6:21-22</w:t>
      </w:r>
    </w:p>
    <w:p w14:paraId="069A69C8" w14:textId="16136DBB" w:rsidR="00E2541E" w:rsidRDefault="00E2541E" w:rsidP="00232251">
      <w:pPr>
        <w:pStyle w:val="ListParagraph"/>
        <w:numPr>
          <w:ilvl w:val="2"/>
          <w:numId w:val="9"/>
        </w:numPr>
        <w:rPr>
          <w:b/>
          <w:bCs/>
        </w:rPr>
      </w:pPr>
      <w:r>
        <w:t xml:space="preserve">David had discovered – or maybe </w:t>
      </w:r>
      <w:r>
        <w:rPr>
          <w:i/>
          <w:iCs/>
        </w:rPr>
        <w:t>rediscovered</w:t>
      </w:r>
      <w:r>
        <w:t xml:space="preserve"> – his true purpose in the world … it was to live in God’s presence in joyful reverence.</w:t>
      </w:r>
    </w:p>
    <w:p w14:paraId="60311DEC" w14:textId="77777777" w:rsidR="00E2541E" w:rsidRPr="00E2541E" w:rsidRDefault="00232251" w:rsidP="00232251">
      <w:pPr>
        <w:pStyle w:val="ListParagraph"/>
        <w:numPr>
          <w:ilvl w:val="0"/>
          <w:numId w:val="9"/>
        </w:numPr>
        <w:rPr>
          <w:b/>
          <w:bCs/>
          <w:i/>
          <w:iCs/>
        </w:rPr>
      </w:pPr>
      <w:r>
        <w:rPr>
          <w:b/>
          <w:bCs/>
        </w:rPr>
        <w:t xml:space="preserve">ACT II Climax: </w:t>
      </w:r>
      <w:r w:rsidR="00E2541E">
        <w:t xml:space="preserve">We were all made for this.  Living with integrity … doing the right thing … finding something you love and doing it with all </w:t>
      </w:r>
      <w:proofErr w:type="spellStart"/>
      <w:r w:rsidR="00E2541E">
        <w:t>your</w:t>
      </w:r>
      <w:proofErr w:type="spellEnd"/>
      <w:r w:rsidR="00E2541E">
        <w:t xml:space="preserve"> might … these are all good things … but they don’t get to the core of who we are and what we were made to be …. We were made to live in the presence of a holy God.</w:t>
      </w:r>
    </w:p>
    <w:p w14:paraId="12E01583" w14:textId="77777777" w:rsidR="00E2541E" w:rsidRDefault="00232251" w:rsidP="00E2541E">
      <w:pPr>
        <w:pStyle w:val="ListParagraph"/>
        <w:numPr>
          <w:ilvl w:val="1"/>
          <w:numId w:val="9"/>
        </w:numPr>
        <w:rPr>
          <w:b/>
          <w:bCs/>
          <w:i/>
          <w:iCs/>
        </w:rPr>
      </w:pPr>
      <w:r w:rsidRPr="00232251">
        <w:rPr>
          <w:b/>
          <w:bCs/>
          <w:i/>
          <w:iCs/>
        </w:rPr>
        <w:t xml:space="preserve">The essence of a truly successful life is learning to tremble with both fear and delight in </w:t>
      </w:r>
      <w:r>
        <w:rPr>
          <w:b/>
          <w:bCs/>
          <w:i/>
          <w:iCs/>
        </w:rPr>
        <w:t>God’s</w:t>
      </w:r>
      <w:r w:rsidRPr="00232251">
        <w:rPr>
          <w:b/>
          <w:bCs/>
          <w:i/>
          <w:iCs/>
        </w:rPr>
        <w:t xml:space="preserve"> presence. </w:t>
      </w:r>
    </w:p>
    <w:p w14:paraId="6EF77D13" w14:textId="77777777" w:rsidR="00E2541E" w:rsidRPr="00E2541E" w:rsidRDefault="00E2541E" w:rsidP="00E2541E">
      <w:pPr>
        <w:pStyle w:val="ListParagraph"/>
        <w:numPr>
          <w:ilvl w:val="1"/>
          <w:numId w:val="9"/>
        </w:numPr>
        <w:rPr>
          <w:b/>
          <w:bCs/>
          <w:i/>
          <w:iCs/>
        </w:rPr>
      </w:pPr>
      <w:r>
        <w:t>The question that remains is, “How do we get there from here?”</w:t>
      </w:r>
    </w:p>
    <w:p w14:paraId="2146F3D8" w14:textId="77777777" w:rsidR="00E2541E" w:rsidRDefault="00E2541E" w:rsidP="00E2541E">
      <w:pPr>
        <w:rPr>
          <w:b/>
          <w:bCs/>
          <w:i/>
          <w:iCs/>
        </w:rPr>
      </w:pPr>
    </w:p>
    <w:p w14:paraId="33673E10" w14:textId="77777777" w:rsidR="00E2541E" w:rsidRDefault="00E2541E" w:rsidP="00E2541E">
      <w:pPr>
        <w:rPr>
          <w:b/>
          <w:bCs/>
        </w:rPr>
      </w:pPr>
      <w:r>
        <w:rPr>
          <w:b/>
          <w:bCs/>
        </w:rPr>
        <w:t>ACT III</w:t>
      </w:r>
    </w:p>
    <w:p w14:paraId="44106895" w14:textId="636B1566" w:rsidR="00232251" w:rsidRPr="00E2541E" w:rsidRDefault="00E2541E" w:rsidP="00E2541E">
      <w:pPr>
        <w:pStyle w:val="ListParagraph"/>
        <w:numPr>
          <w:ilvl w:val="0"/>
          <w:numId w:val="11"/>
        </w:numPr>
        <w:rPr>
          <w:b/>
          <w:bCs/>
          <w:i/>
          <w:iCs/>
        </w:rPr>
      </w:pPr>
      <w:r>
        <w:rPr>
          <w:b/>
          <w:bCs/>
          <w:i/>
          <w:iCs/>
        </w:rPr>
        <w:t xml:space="preserve">Clue: </w:t>
      </w:r>
      <w:r>
        <w:t>I think we get our first hint from the garments David is wearing: a priestly ephod.</w:t>
      </w:r>
    </w:p>
    <w:p w14:paraId="1E20CD0A" w14:textId="5A6E8FFB" w:rsidR="00E2541E" w:rsidRPr="00E2541E" w:rsidRDefault="00E2541E" w:rsidP="00E2541E">
      <w:pPr>
        <w:pStyle w:val="ListParagraph"/>
        <w:numPr>
          <w:ilvl w:val="1"/>
          <w:numId w:val="11"/>
        </w:numPr>
        <w:rPr>
          <w:b/>
          <w:bCs/>
          <w:i/>
          <w:iCs/>
        </w:rPr>
      </w:pPr>
      <w:r>
        <w:t xml:space="preserve">Not the normal garb for a king – in fact definitely </w:t>
      </w:r>
      <w:r>
        <w:rPr>
          <w:i/>
          <w:iCs/>
        </w:rPr>
        <w:t xml:space="preserve">not </w:t>
      </w:r>
      <w:r>
        <w:t>something that a king should wear … Kings were not priests.  Why did David dance before the Lord in an ephod?</w:t>
      </w:r>
    </w:p>
    <w:p w14:paraId="5E9686A5" w14:textId="165D3B4A" w:rsidR="00E2541E" w:rsidRPr="003C78EE" w:rsidRDefault="00E2541E" w:rsidP="00E2541E">
      <w:pPr>
        <w:pStyle w:val="ListParagraph"/>
        <w:numPr>
          <w:ilvl w:val="1"/>
          <w:numId w:val="11"/>
        </w:numPr>
        <w:rPr>
          <w:b/>
          <w:bCs/>
          <w:i/>
          <w:iCs/>
        </w:rPr>
      </w:pPr>
      <w:r>
        <w:t xml:space="preserve">I’m leaning towards the explanation of my friend Bob Bergen who wrote one of the </w:t>
      </w:r>
      <w:r w:rsidR="003C78EE">
        <w:t>better commentaries around on Samuel …</w:t>
      </w:r>
    </w:p>
    <w:p w14:paraId="11B853E3" w14:textId="573471BE" w:rsidR="003C78EE" w:rsidRPr="003C78EE" w:rsidRDefault="003C78EE" w:rsidP="003C78EE">
      <w:pPr>
        <w:pStyle w:val="ListParagraph"/>
        <w:numPr>
          <w:ilvl w:val="2"/>
          <w:numId w:val="11"/>
        </w:numPr>
        <w:rPr>
          <w:b/>
          <w:bCs/>
          <w:i/>
          <w:iCs/>
        </w:rPr>
      </w:pPr>
      <w:r>
        <w:t xml:space="preserve">Once he had conquered Jerusalem … assumed the role of the ancient king of the city – Melchizedek, who was both king of Salem (Jerusalem) and priest of the </w:t>
      </w:r>
      <w:proofErr w:type="gramStart"/>
      <w:r>
        <w:t>most high</w:t>
      </w:r>
      <w:proofErr w:type="gramEnd"/>
      <w:r>
        <w:t xml:space="preserve"> God in the days of Abraham.  </w:t>
      </w:r>
    </w:p>
    <w:p w14:paraId="11FC6AA8" w14:textId="79F292A5" w:rsidR="003C78EE" w:rsidRPr="003C78EE" w:rsidRDefault="003C78EE" w:rsidP="003C78EE">
      <w:pPr>
        <w:pStyle w:val="ListParagraph"/>
        <w:numPr>
          <w:ilvl w:val="2"/>
          <w:numId w:val="11"/>
        </w:numPr>
        <w:rPr>
          <w:b/>
          <w:bCs/>
          <w:i/>
          <w:iCs/>
        </w:rPr>
      </w:pPr>
      <w:r>
        <w:t>Parallels … (6:18-19/Gen. 14)</w:t>
      </w:r>
    </w:p>
    <w:p w14:paraId="2FD8A9BF" w14:textId="46FA55BA" w:rsidR="003C78EE" w:rsidRPr="003C78EE" w:rsidRDefault="003C78EE" w:rsidP="003C78EE">
      <w:pPr>
        <w:pStyle w:val="ListParagraph"/>
        <w:numPr>
          <w:ilvl w:val="3"/>
          <w:numId w:val="11"/>
        </w:numPr>
      </w:pPr>
      <w:r w:rsidRPr="003C78EE">
        <w:t>Offered burnt offerings before the Lord</w:t>
      </w:r>
    </w:p>
    <w:p w14:paraId="0CB78AE7" w14:textId="37D604B6" w:rsidR="003C78EE" w:rsidRPr="003C78EE" w:rsidRDefault="003C78EE" w:rsidP="003C78EE">
      <w:pPr>
        <w:pStyle w:val="ListParagraph"/>
        <w:numPr>
          <w:ilvl w:val="3"/>
          <w:numId w:val="11"/>
        </w:numPr>
      </w:pPr>
      <w:r w:rsidRPr="003C78EE">
        <w:t xml:space="preserve">Blessed the people in the name of the Lord </w:t>
      </w:r>
    </w:p>
    <w:p w14:paraId="287F893E" w14:textId="6E1AB7DB" w:rsidR="003C78EE" w:rsidRDefault="003C78EE" w:rsidP="003C78EE">
      <w:pPr>
        <w:pStyle w:val="ListParagraph"/>
        <w:numPr>
          <w:ilvl w:val="3"/>
          <w:numId w:val="11"/>
        </w:numPr>
      </w:pPr>
      <w:r w:rsidRPr="003C78EE">
        <w:lastRenderedPageBreak/>
        <w:t>Gave them an offering of food</w:t>
      </w:r>
    </w:p>
    <w:p w14:paraId="120C3F6D" w14:textId="5E3B5BF6" w:rsidR="003C78EE" w:rsidRDefault="003C78EE" w:rsidP="003C78EE">
      <w:pPr>
        <w:pStyle w:val="ListParagraph"/>
        <w:numPr>
          <w:ilvl w:val="2"/>
          <w:numId w:val="11"/>
        </w:numPr>
      </w:pPr>
      <w:r>
        <w:t xml:space="preserve">Psalm 110:4 – Priest after the order of </w:t>
      </w:r>
      <w:proofErr w:type="spellStart"/>
      <w:r>
        <w:t>Mechizedek</w:t>
      </w:r>
      <w:proofErr w:type="spellEnd"/>
    </w:p>
    <w:p w14:paraId="2643DA5D" w14:textId="0E45DF06" w:rsidR="009D4803" w:rsidRDefault="009D4803" w:rsidP="003C78EE">
      <w:pPr>
        <w:pStyle w:val="ListParagraph"/>
        <w:numPr>
          <w:ilvl w:val="2"/>
          <w:numId w:val="11"/>
        </w:numPr>
      </w:pPr>
      <w:r>
        <w:t xml:space="preserve">One of most-quoted Psalms in relation to Jesus in the NT … especially v. 4 (Hebrews 7) … </w:t>
      </w:r>
    </w:p>
    <w:p w14:paraId="5A1E9366" w14:textId="2989AF04" w:rsidR="009D4803" w:rsidRPr="009D4803" w:rsidRDefault="009D4803" w:rsidP="009D4803">
      <w:pPr>
        <w:pStyle w:val="ListParagraph"/>
        <w:numPr>
          <w:ilvl w:val="1"/>
          <w:numId w:val="11"/>
        </w:numPr>
      </w:pPr>
      <w:r>
        <w:t xml:space="preserve">How do we stand in the presence of a holy God, trembling in fear as well as delight?  </w:t>
      </w:r>
      <w:r>
        <w:rPr>
          <w:b/>
          <w:bCs/>
          <w:i/>
          <w:iCs/>
        </w:rPr>
        <w:t>We have a king who is also a priest …</w:t>
      </w:r>
    </w:p>
    <w:p w14:paraId="220BEB05" w14:textId="5B29B805" w:rsidR="009D4803" w:rsidRDefault="009D4803" w:rsidP="009D4803">
      <w:pPr>
        <w:pStyle w:val="ListParagraph"/>
        <w:numPr>
          <w:ilvl w:val="1"/>
          <w:numId w:val="11"/>
        </w:numPr>
      </w:pPr>
      <w:r>
        <w:rPr>
          <w:b/>
          <w:bCs/>
        </w:rPr>
        <w:t xml:space="preserve">Big Idea: </w:t>
      </w:r>
      <w:r>
        <w:t>A truly successful life for you and me rests on the fact that Jesus is the king before whom we tremble in reverent fear, and the priest in whom we rest in confident peace.</w:t>
      </w:r>
    </w:p>
    <w:p w14:paraId="6A85897B" w14:textId="40DDE9CF" w:rsidR="009D4803" w:rsidRDefault="009D4803" w:rsidP="009D4803">
      <w:pPr>
        <w:pStyle w:val="ListParagraph"/>
        <w:numPr>
          <w:ilvl w:val="1"/>
          <w:numId w:val="11"/>
        </w:numPr>
      </w:pPr>
      <w:r>
        <w:rPr>
          <w:b/>
          <w:bCs/>
        </w:rPr>
        <w:t>Resolution:</w:t>
      </w:r>
    </w:p>
    <w:p w14:paraId="042C8271" w14:textId="2463047A" w:rsidR="002E76B4" w:rsidRDefault="009D4803" w:rsidP="009D4803">
      <w:pPr>
        <w:pStyle w:val="ListParagraph"/>
        <w:numPr>
          <w:ilvl w:val="2"/>
          <w:numId w:val="11"/>
        </w:numPr>
      </w:pPr>
      <w:r>
        <w:t xml:space="preserve">Maybe you’ve been assuming that success as a follower of Jesus is about checking off enough boxes in your spirituality column that you can get God on your side … that God will be </w:t>
      </w:r>
      <w:r w:rsidRPr="002E76B4">
        <w:rPr>
          <w:i/>
          <w:iCs/>
        </w:rPr>
        <w:t>for</w:t>
      </w:r>
      <w:r>
        <w:t xml:space="preserve"> you.</w:t>
      </w:r>
    </w:p>
    <w:p w14:paraId="7D07EB43" w14:textId="3224E2A5" w:rsidR="002E76B4" w:rsidRDefault="002E76B4" w:rsidP="002E76B4">
      <w:pPr>
        <w:pStyle w:val="ListParagraph"/>
        <w:numPr>
          <w:ilvl w:val="3"/>
          <w:numId w:val="11"/>
        </w:numPr>
      </w:pPr>
      <w:r>
        <w:t>You need to stop to remind yourself that the real blessing of your life is not that God is for you, but that he is with you – that Jesus is the priest/king before you tremble in fear and in delight.</w:t>
      </w:r>
    </w:p>
    <w:p w14:paraId="2D528EB2" w14:textId="16E36894" w:rsidR="009D4803" w:rsidRDefault="009D4803" w:rsidP="009D4803">
      <w:pPr>
        <w:pStyle w:val="ListParagraph"/>
        <w:numPr>
          <w:ilvl w:val="2"/>
          <w:numId w:val="11"/>
        </w:numPr>
      </w:pPr>
      <w:r>
        <w:t xml:space="preserve">Maybe you’ve been standing on the edge of faith, imagining that following Jesus might mean that you would have to sacrifice your “sweet spot” … or that pursuing success by doing something you enjoy is </w:t>
      </w:r>
      <w:r w:rsidR="002E76B4">
        <w:t>the best we can hope for in this life …</w:t>
      </w:r>
    </w:p>
    <w:p w14:paraId="2D2FBCA6" w14:textId="4CF660A1" w:rsidR="002E76B4" w:rsidRDefault="002E76B4" w:rsidP="002E76B4">
      <w:pPr>
        <w:pStyle w:val="ListParagraph"/>
        <w:numPr>
          <w:ilvl w:val="3"/>
          <w:numId w:val="11"/>
        </w:numPr>
      </w:pPr>
      <w:r>
        <w:t xml:space="preserve">The truth is, it’s a poor substitute for discovering and experiencing what you were </w:t>
      </w:r>
      <w:r>
        <w:rPr>
          <w:i/>
          <w:iCs/>
        </w:rPr>
        <w:t xml:space="preserve">really </w:t>
      </w:r>
      <w:r>
        <w:t>made for – you were made to tremble in fear and in delight before the holy God who made you.</w:t>
      </w:r>
    </w:p>
    <w:p w14:paraId="22E5E5B8" w14:textId="08D17CB3" w:rsidR="002E76B4" w:rsidRPr="003C78EE" w:rsidRDefault="002E76B4" w:rsidP="002E76B4">
      <w:pPr>
        <w:pStyle w:val="ListParagraph"/>
        <w:numPr>
          <w:ilvl w:val="3"/>
          <w:numId w:val="11"/>
        </w:numPr>
      </w:pPr>
      <w:r>
        <w:t>And you can do this, because Jesus has come to be the king before whom we stand in awe, and the priest in whom we rest in delight.</w:t>
      </w:r>
    </w:p>
    <w:sectPr w:rsidR="002E76B4" w:rsidRPr="003C78EE" w:rsidSect="00F31EA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41E75" w14:textId="77777777" w:rsidR="00512659" w:rsidRDefault="00512659" w:rsidP="005F1AD3">
      <w:r>
        <w:separator/>
      </w:r>
    </w:p>
  </w:endnote>
  <w:endnote w:type="continuationSeparator" w:id="0">
    <w:p w14:paraId="06D29461" w14:textId="77777777" w:rsidR="00512659" w:rsidRDefault="00512659" w:rsidP="005F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CCF4E" w14:textId="77777777" w:rsidR="00512659" w:rsidRDefault="00512659" w:rsidP="005F1AD3">
      <w:r>
        <w:separator/>
      </w:r>
    </w:p>
  </w:footnote>
  <w:footnote w:type="continuationSeparator" w:id="0">
    <w:p w14:paraId="3482F4AE" w14:textId="77777777" w:rsidR="00512659" w:rsidRDefault="00512659" w:rsidP="005F1AD3">
      <w:r>
        <w:continuationSeparator/>
      </w:r>
    </w:p>
  </w:footnote>
  <w:footnote w:id="1">
    <w:p w14:paraId="009F8268" w14:textId="77777777" w:rsidR="00537379" w:rsidRDefault="00537379" w:rsidP="004750AC">
      <w:r>
        <w:rPr>
          <w:vertAlign w:val="superscript"/>
        </w:rPr>
        <w:footnoteRef/>
      </w:r>
      <w:r>
        <w:t xml:space="preserve"> </w:t>
      </w:r>
      <w:hyperlink r:id="rId1" w:history="1">
        <w:r>
          <w:rPr>
            <w:i/>
            <w:color w:val="0000FF"/>
            <w:u w:val="single"/>
          </w:rPr>
          <w:t>The Holy Bible: English Standard Version</w:t>
        </w:r>
      </w:hyperlink>
      <w:r>
        <w:t xml:space="preserve"> (Wheaton, IL: Crossway Bibles, 2016), 2 Sa 5:10.</w:t>
      </w:r>
    </w:p>
  </w:footnote>
  <w:footnote w:id="2">
    <w:p w14:paraId="2B0EDB81" w14:textId="77777777" w:rsidR="00537379" w:rsidRDefault="00537379" w:rsidP="004750AC">
      <w:r>
        <w:rPr>
          <w:vertAlign w:val="superscript"/>
        </w:rPr>
        <w:footnoteRef/>
      </w:r>
      <w:r>
        <w:t xml:space="preserve"> </w:t>
      </w:r>
      <w:hyperlink r:id="rId2" w:history="1">
        <w:r>
          <w:rPr>
            <w:i/>
            <w:color w:val="0000FF"/>
            <w:u w:val="single"/>
          </w:rPr>
          <w:t>The Holy Bible: English Standard Version</w:t>
        </w:r>
      </w:hyperlink>
      <w:r>
        <w:t xml:space="preserve"> (Wheaton, IL: Crossway Bibles, 2016), 2 Sa 5:12.</w:t>
      </w:r>
    </w:p>
  </w:footnote>
  <w:footnote w:id="3">
    <w:p w14:paraId="7065C673" w14:textId="77777777" w:rsidR="00537379" w:rsidRDefault="00537379" w:rsidP="004750AC">
      <w:r>
        <w:rPr>
          <w:vertAlign w:val="superscript"/>
        </w:rPr>
        <w:footnoteRef/>
      </w:r>
      <w:r>
        <w:t xml:space="preserve"> </w:t>
      </w:r>
      <w:hyperlink r:id="rId3" w:history="1">
        <w:r>
          <w:rPr>
            <w:i/>
            <w:color w:val="0000FF"/>
            <w:u w:val="single"/>
          </w:rPr>
          <w:t>The Holy Bible: English Standard Version</w:t>
        </w:r>
      </w:hyperlink>
      <w:r>
        <w:t xml:space="preserve"> (Wheaton, IL: Crossway Bibles, 2016), 2 Sa 5:20.</w:t>
      </w:r>
    </w:p>
  </w:footnote>
  <w:footnote w:id="4">
    <w:p w14:paraId="7DADEC89" w14:textId="77777777" w:rsidR="00537379" w:rsidRDefault="00537379" w:rsidP="004750AC">
      <w:r>
        <w:rPr>
          <w:vertAlign w:val="superscript"/>
        </w:rPr>
        <w:footnoteRef/>
      </w:r>
      <w:r>
        <w:t xml:space="preserve"> </w:t>
      </w:r>
      <w:hyperlink r:id="rId4" w:history="1">
        <w:r>
          <w:rPr>
            <w:i/>
            <w:color w:val="0000FF"/>
            <w:u w:val="single"/>
          </w:rPr>
          <w:t>The Holy Bible: English Standard Version</w:t>
        </w:r>
      </w:hyperlink>
      <w:r>
        <w:t xml:space="preserve"> (Wheaton, IL: Crossway Bibles, 2016), 2 Sa 5:25.</w:t>
      </w:r>
    </w:p>
  </w:footnote>
  <w:footnote w:id="5">
    <w:p w14:paraId="7A13E85A" w14:textId="77777777" w:rsidR="00537379" w:rsidRDefault="00537379" w:rsidP="004750AC">
      <w:r>
        <w:rPr>
          <w:vertAlign w:val="superscript"/>
        </w:rPr>
        <w:footnoteRef/>
      </w:r>
      <w:r>
        <w:t xml:space="preserve"> </w:t>
      </w:r>
      <w:hyperlink r:id="rId5" w:history="1">
        <w:r>
          <w:rPr>
            <w:i/>
            <w:color w:val="0000FF"/>
            <w:u w:val="single"/>
          </w:rPr>
          <w:t>The Holy Bible: English Standard Version</w:t>
        </w:r>
      </w:hyperlink>
      <w:r>
        <w:t xml:space="preserve"> (Wheaton, IL: Crossway Bibles, 2016), 2 Sa 6:8.</w:t>
      </w:r>
    </w:p>
  </w:footnote>
  <w:footnote w:id="6">
    <w:p w14:paraId="3B67E910" w14:textId="77777777" w:rsidR="00537379" w:rsidRDefault="00537379" w:rsidP="004750AC">
      <w:r>
        <w:rPr>
          <w:vertAlign w:val="superscript"/>
        </w:rPr>
        <w:footnoteRef/>
      </w:r>
      <w:r>
        <w:t xml:space="preserve"> </w:t>
      </w:r>
      <w:hyperlink r:id="rId6" w:history="1">
        <w:r>
          <w:rPr>
            <w:i/>
            <w:color w:val="0000FF"/>
            <w:u w:val="single"/>
          </w:rPr>
          <w:t>The Holy Bible: English Standard Version</w:t>
        </w:r>
      </w:hyperlink>
      <w:r>
        <w:t xml:space="preserve"> (Wheaton, IL: Crossway Bibles, 2016), 2 Sa 6:21–22.</w:t>
      </w:r>
    </w:p>
  </w:footnote>
  <w:footnote w:id="7">
    <w:p w14:paraId="653A5321" w14:textId="77777777" w:rsidR="00537379" w:rsidRDefault="00537379" w:rsidP="005F1AD3">
      <w:r>
        <w:rPr>
          <w:vertAlign w:val="superscript"/>
        </w:rPr>
        <w:footnoteRef/>
      </w:r>
      <w:r>
        <w:t xml:space="preserve"> Dale Ralph Davis, </w:t>
      </w:r>
      <w:hyperlink r:id="rId7" w:history="1">
        <w:r>
          <w:rPr>
            <w:i/>
            <w:color w:val="0000FF"/>
            <w:u w:val="single"/>
          </w:rPr>
          <w:t>2 Samuel: Out of Every Adversity</w:t>
        </w:r>
      </w:hyperlink>
      <w:r>
        <w:t>, Focus on the Bible Commentary (Great Britain: Christian Focus Publications, 2002), 59.</w:t>
      </w:r>
    </w:p>
  </w:footnote>
  <w:footnote w:id="8">
    <w:p w14:paraId="71E7A0D9" w14:textId="77777777" w:rsidR="00537379" w:rsidRDefault="00537379" w:rsidP="005F1AD3">
      <w:r>
        <w:rPr>
          <w:vertAlign w:val="superscript"/>
        </w:rPr>
        <w:footnoteRef/>
      </w:r>
      <w:r>
        <w:t xml:space="preserve"> Dale Ralph Davis, </w:t>
      </w:r>
      <w:hyperlink r:id="rId8" w:history="1">
        <w:r>
          <w:rPr>
            <w:i/>
            <w:color w:val="0000FF"/>
            <w:u w:val="single"/>
          </w:rPr>
          <w:t>2 Samuel: Out of Every Adversity</w:t>
        </w:r>
      </w:hyperlink>
      <w:r>
        <w:t>, Focus on the Bible Commentary (Great Britain: Christian Focus Publications, 2002), 65.</w:t>
      </w:r>
    </w:p>
  </w:footnote>
  <w:footnote w:id="9">
    <w:p w14:paraId="4A2CD350" w14:textId="77777777" w:rsidR="00537379" w:rsidRDefault="00537379" w:rsidP="00135507">
      <w:r>
        <w:rPr>
          <w:vertAlign w:val="superscript"/>
        </w:rPr>
        <w:footnoteRef/>
      </w:r>
      <w:r>
        <w:t xml:space="preserve"> Robert D. Bergen, </w:t>
      </w:r>
      <w:hyperlink r:id="rId9" w:history="1">
        <w:r>
          <w:rPr>
            <w:i/>
            <w:color w:val="0000FF"/>
            <w:u w:val="single"/>
          </w:rPr>
          <w:t>1, 2 Samuel</w:t>
        </w:r>
      </w:hyperlink>
      <w:r>
        <w:t>, vol. 7, The New American Commentary (Nashville: Broadman &amp; Holman Publishers, 1996), 318.</w:t>
      </w:r>
    </w:p>
  </w:footnote>
  <w:footnote w:id="10">
    <w:p w14:paraId="08E7D53E" w14:textId="77777777" w:rsidR="00537379" w:rsidRDefault="00537379" w:rsidP="00135507">
      <w:r>
        <w:rPr>
          <w:vertAlign w:val="superscript"/>
        </w:rPr>
        <w:footnoteRef/>
      </w:r>
      <w:r>
        <w:t xml:space="preserve"> Robert D. Bergen, </w:t>
      </w:r>
      <w:hyperlink r:id="rId10" w:history="1">
        <w:r>
          <w:rPr>
            <w:i/>
            <w:color w:val="0000FF"/>
            <w:u w:val="single"/>
          </w:rPr>
          <w:t>1, 2 Samuel</w:t>
        </w:r>
      </w:hyperlink>
      <w:r>
        <w:t>, vol. 7, The New American Commentary (Nashville: Broadman &amp; Holman Publishers, 1996), 319–320.</w:t>
      </w:r>
    </w:p>
  </w:footnote>
  <w:footnote w:id="11">
    <w:p w14:paraId="3B560489" w14:textId="77777777" w:rsidR="00537379" w:rsidRDefault="00537379" w:rsidP="00135507">
      <w:r>
        <w:rPr>
          <w:vertAlign w:val="superscript"/>
        </w:rPr>
        <w:footnoteRef/>
      </w:r>
      <w:r>
        <w:t xml:space="preserve"> Robert D. Bergen, </w:t>
      </w:r>
      <w:hyperlink r:id="rId11" w:history="1">
        <w:r>
          <w:rPr>
            <w:i/>
            <w:color w:val="0000FF"/>
            <w:u w:val="single"/>
          </w:rPr>
          <w:t>1, 2 Samuel</w:t>
        </w:r>
      </w:hyperlink>
      <w:r>
        <w:t>, vol. 7, The New American Commentary (Nashville: Broadman &amp; Holman Publishers, 1996), 320.</w:t>
      </w:r>
    </w:p>
  </w:footnote>
  <w:footnote w:id="12">
    <w:p w14:paraId="5ABB5D3C" w14:textId="77777777" w:rsidR="00537379" w:rsidRDefault="00537379" w:rsidP="00135507">
      <w:r>
        <w:rPr>
          <w:vertAlign w:val="superscript"/>
        </w:rPr>
        <w:footnoteRef/>
      </w:r>
      <w:r>
        <w:t xml:space="preserve"> Robert D. Bergen, </w:t>
      </w:r>
      <w:hyperlink r:id="rId12" w:history="1">
        <w:r>
          <w:rPr>
            <w:i/>
            <w:color w:val="0000FF"/>
            <w:u w:val="single"/>
          </w:rPr>
          <w:t>1, 2 Samuel</w:t>
        </w:r>
      </w:hyperlink>
      <w:r>
        <w:t>, vol. 7, The New American Commentary (Nashville: Broadman &amp; Holman Publishers, 1996), 323.</w:t>
      </w:r>
    </w:p>
  </w:footnote>
  <w:footnote w:id="13">
    <w:p w14:paraId="5BE08706" w14:textId="77777777" w:rsidR="00537379" w:rsidRDefault="00537379" w:rsidP="005F1AD3">
      <w:r>
        <w:rPr>
          <w:vertAlign w:val="superscript"/>
        </w:rPr>
        <w:footnoteRef/>
      </w:r>
      <w:r>
        <w:t xml:space="preserve"> Dale Ralph Davis, </w:t>
      </w:r>
      <w:hyperlink r:id="rId13" w:history="1">
        <w:r>
          <w:rPr>
            <w:i/>
            <w:color w:val="0000FF"/>
            <w:u w:val="single"/>
          </w:rPr>
          <w:t>2 Samuel: Out of Every Adversity</w:t>
        </w:r>
      </w:hyperlink>
      <w:r>
        <w:t>, Focus on the Bible Commentary (Great Britain: Christian Focus Publications, 2002), 65.</w:t>
      </w:r>
    </w:p>
  </w:footnote>
  <w:footnote w:id="14">
    <w:p w14:paraId="4A52D146" w14:textId="77777777" w:rsidR="00537379" w:rsidRDefault="00537379" w:rsidP="00135507">
      <w:r>
        <w:rPr>
          <w:vertAlign w:val="superscript"/>
        </w:rPr>
        <w:footnoteRef/>
      </w:r>
      <w:r>
        <w:t xml:space="preserve"> Robert D. Bergen, </w:t>
      </w:r>
      <w:hyperlink r:id="rId14" w:history="1">
        <w:r>
          <w:rPr>
            <w:i/>
            <w:color w:val="0000FF"/>
            <w:u w:val="single"/>
          </w:rPr>
          <w:t>1, 2 Samuel</w:t>
        </w:r>
      </w:hyperlink>
      <w:r>
        <w:t>, vol. 7, The New American Commentary (Nashville: Broadman &amp; Holman Publishers, 1996), 323.</w:t>
      </w:r>
    </w:p>
  </w:footnote>
  <w:footnote w:id="15">
    <w:p w14:paraId="0974E977" w14:textId="77777777" w:rsidR="00537379" w:rsidRDefault="00537379" w:rsidP="005F1AD3">
      <w:r>
        <w:rPr>
          <w:vertAlign w:val="superscript"/>
        </w:rPr>
        <w:footnoteRef/>
      </w:r>
      <w:r>
        <w:t xml:space="preserve"> Dale Ralph Davis, </w:t>
      </w:r>
      <w:hyperlink r:id="rId15" w:history="1">
        <w:r>
          <w:rPr>
            <w:i/>
            <w:color w:val="0000FF"/>
            <w:u w:val="single"/>
          </w:rPr>
          <w:t>2 Samuel: Out of Every Adversity</w:t>
        </w:r>
      </w:hyperlink>
      <w:r>
        <w:t>, Focus on the Bible Commentary (Great Britain: Christian Focus Publications, 2002), 66–67.</w:t>
      </w:r>
    </w:p>
  </w:footnote>
  <w:footnote w:id="16">
    <w:p w14:paraId="398DE2A3" w14:textId="77777777" w:rsidR="00537379" w:rsidRDefault="00537379" w:rsidP="00135507">
      <w:r>
        <w:rPr>
          <w:vertAlign w:val="superscript"/>
        </w:rPr>
        <w:footnoteRef/>
      </w:r>
      <w:r>
        <w:t xml:space="preserve"> Robert D. Bergen, </w:t>
      </w:r>
      <w:hyperlink r:id="rId16" w:history="1">
        <w:r>
          <w:rPr>
            <w:i/>
            <w:color w:val="0000FF"/>
            <w:u w:val="single"/>
          </w:rPr>
          <w:t>1, 2 Samuel</w:t>
        </w:r>
      </w:hyperlink>
      <w:r>
        <w:t>, vol. 7, The New American Commentary (Nashville: Broadman &amp; Holman Publishers, 1996), 327.</w:t>
      </w:r>
    </w:p>
  </w:footnote>
  <w:footnote w:id="17">
    <w:p w14:paraId="6C71A03D" w14:textId="77777777" w:rsidR="00537379" w:rsidRDefault="00537379" w:rsidP="005F1AD3">
      <w:r>
        <w:rPr>
          <w:vertAlign w:val="superscript"/>
        </w:rPr>
        <w:footnoteRef/>
      </w:r>
      <w:r>
        <w:t xml:space="preserve"> Dale Ralph Davis, </w:t>
      </w:r>
      <w:hyperlink r:id="rId17" w:history="1">
        <w:r>
          <w:rPr>
            <w:i/>
            <w:color w:val="0000FF"/>
            <w:u w:val="single"/>
          </w:rPr>
          <w:t>2 Samuel: Out of Every Adversity</w:t>
        </w:r>
      </w:hyperlink>
      <w:r>
        <w:t>, Focus on the Bible Commentary (Great Britain: Christian Focus Publications, 2002), 69–70.</w:t>
      </w:r>
    </w:p>
  </w:footnote>
  <w:footnote w:id="18">
    <w:p w14:paraId="34C86161" w14:textId="77777777" w:rsidR="00537379" w:rsidRDefault="00537379" w:rsidP="00135507">
      <w:r>
        <w:rPr>
          <w:vertAlign w:val="superscript"/>
        </w:rPr>
        <w:footnoteRef/>
      </w:r>
      <w:r>
        <w:t xml:space="preserve"> Robert D. Bergen, </w:t>
      </w:r>
      <w:hyperlink r:id="rId18" w:history="1">
        <w:r>
          <w:rPr>
            <w:i/>
            <w:color w:val="0000FF"/>
            <w:u w:val="single"/>
          </w:rPr>
          <w:t>1, 2 Samuel</w:t>
        </w:r>
      </w:hyperlink>
      <w:r>
        <w:t>, vol. 7, The New American Commentary (Nashville: Broadman &amp; Holman Publishers, 1996), 327.</w:t>
      </w:r>
    </w:p>
  </w:footnote>
  <w:footnote w:id="19">
    <w:p w14:paraId="2EE5079E" w14:textId="77777777" w:rsidR="00537379" w:rsidRDefault="00537379" w:rsidP="00135507">
      <w:r>
        <w:rPr>
          <w:vertAlign w:val="superscript"/>
        </w:rPr>
        <w:footnoteRef/>
      </w:r>
      <w:r>
        <w:t xml:space="preserve"> Robert D. Bergen, </w:t>
      </w:r>
      <w:hyperlink r:id="rId19" w:history="1">
        <w:r>
          <w:rPr>
            <w:i/>
            <w:color w:val="0000FF"/>
            <w:u w:val="single"/>
          </w:rPr>
          <w:t>1, 2 Samuel</w:t>
        </w:r>
      </w:hyperlink>
      <w:r>
        <w:t>, vol. 7, The New American Commentary (Nashville: Broadman &amp; Holman Publishers, 1996), 329.</w:t>
      </w:r>
    </w:p>
  </w:footnote>
  <w:footnote w:id="20">
    <w:p w14:paraId="5FCCF3BA" w14:textId="668DA070" w:rsidR="00537379" w:rsidRDefault="00537379" w:rsidP="005F1AD3">
      <w:r>
        <w:rPr>
          <w:vertAlign w:val="superscript"/>
        </w:rPr>
        <w:footnoteRef/>
      </w:r>
      <w:r>
        <w:t xml:space="preserve"> Dale Ralph Davis, </w:t>
      </w:r>
      <w:hyperlink r:id="rId20" w:history="1">
        <w:r>
          <w:rPr>
            <w:i/>
            <w:color w:val="0000FF"/>
            <w:u w:val="single"/>
          </w:rPr>
          <w:t>2 Samuel: Out of Every Adversity</w:t>
        </w:r>
      </w:hyperlink>
      <w:r>
        <w:t>, Focus on the Bible Commentary (Great Britain: Christian Focus Publications, 2002), 73.</w:t>
      </w:r>
    </w:p>
  </w:footnote>
  <w:footnote w:id="21">
    <w:p w14:paraId="2A84516A" w14:textId="77777777" w:rsidR="00537379" w:rsidRDefault="00537379" w:rsidP="005F1AD3">
      <w:r>
        <w:rPr>
          <w:vertAlign w:val="superscript"/>
        </w:rPr>
        <w:footnoteRef/>
      </w:r>
      <w:r>
        <w:t xml:space="preserve"> Dale Ralph Davis, </w:t>
      </w:r>
      <w:hyperlink r:id="rId21" w:history="1">
        <w:r>
          <w:rPr>
            <w:i/>
            <w:color w:val="0000FF"/>
            <w:u w:val="single"/>
          </w:rPr>
          <w:t>2 Samuel: Out of Every Adversity</w:t>
        </w:r>
      </w:hyperlink>
      <w:r>
        <w:t>, Focus on the Bible Commentary (Great Britain: Christian Focus Publications, 2002), 76.</w:t>
      </w:r>
    </w:p>
  </w:footnote>
  <w:footnote w:id="22">
    <w:p w14:paraId="26FEBA7F" w14:textId="77777777" w:rsidR="00537379" w:rsidRDefault="00537379" w:rsidP="0071324A">
      <w:r>
        <w:rPr>
          <w:vertAlign w:val="superscript"/>
        </w:rPr>
        <w:footnoteRef/>
      </w:r>
      <w:r>
        <w:t xml:space="preserve"> Robert D. Bergen, </w:t>
      </w:r>
      <w:hyperlink r:id="rId22" w:history="1">
        <w:r>
          <w:rPr>
            <w:i/>
            <w:color w:val="0000FF"/>
            <w:u w:val="single"/>
          </w:rPr>
          <w:t>1, 2 Samuel</w:t>
        </w:r>
      </w:hyperlink>
      <w:r>
        <w:t>, vol. 7, The New American Commentary (Nashville: Broadman &amp; Holman Publishers, 1996), 331–332.</w:t>
      </w:r>
    </w:p>
  </w:footnote>
  <w:footnote w:id="23">
    <w:p w14:paraId="79DF7F4B" w14:textId="77777777" w:rsidR="00537379" w:rsidRDefault="00537379" w:rsidP="005F1AD3">
      <w:r>
        <w:rPr>
          <w:vertAlign w:val="superscript"/>
        </w:rPr>
        <w:footnoteRef/>
      </w:r>
      <w:r>
        <w:t xml:space="preserve"> Dale Ralph Davis, </w:t>
      </w:r>
      <w:hyperlink r:id="rId23" w:history="1">
        <w:r>
          <w:rPr>
            <w:i/>
            <w:color w:val="0000FF"/>
            <w:u w:val="single"/>
          </w:rPr>
          <w:t>2 Samuel: Out of Every Adversity</w:t>
        </w:r>
      </w:hyperlink>
      <w:r>
        <w:t>, Focus on the Bible Commentary (Great Britain: Christian Focus Publications, 2002), 77–78.</w:t>
      </w:r>
    </w:p>
  </w:footnote>
  <w:footnote w:id="24">
    <w:p w14:paraId="3AE7DE39" w14:textId="77777777" w:rsidR="00537379" w:rsidRDefault="00537379" w:rsidP="0071324A">
      <w:r>
        <w:rPr>
          <w:vertAlign w:val="superscript"/>
        </w:rPr>
        <w:footnoteRef/>
      </w:r>
      <w:r>
        <w:t xml:space="preserve"> Robert D. Bergen, </w:t>
      </w:r>
      <w:hyperlink r:id="rId24" w:history="1">
        <w:r>
          <w:rPr>
            <w:i/>
            <w:color w:val="0000FF"/>
            <w:u w:val="single"/>
          </w:rPr>
          <w:t>1, 2 Samuel</w:t>
        </w:r>
      </w:hyperlink>
      <w:r>
        <w:t>, vol. 7, The New American Commentary (Nashville: Broadman &amp; Holman Publishers, 1996), 332–333.</w:t>
      </w:r>
    </w:p>
  </w:footnote>
  <w:footnote w:id="25">
    <w:p w14:paraId="2CACBCCB" w14:textId="77777777" w:rsidR="00537379" w:rsidRDefault="00537379" w:rsidP="005F1AD3">
      <w:r>
        <w:rPr>
          <w:vertAlign w:val="superscript"/>
        </w:rPr>
        <w:footnoteRef/>
      </w:r>
      <w:r>
        <w:t xml:space="preserve"> Dale Ralph Davis, </w:t>
      </w:r>
      <w:hyperlink r:id="rId25" w:history="1">
        <w:r>
          <w:rPr>
            <w:i/>
            <w:color w:val="0000FF"/>
            <w:u w:val="single"/>
          </w:rPr>
          <w:t>2 Samuel: Out of Every Adversity</w:t>
        </w:r>
      </w:hyperlink>
      <w:r>
        <w:t>, Focus on the Bible Commentary (Great Britain: Christian Focus Publications, 2002), 78.</w:t>
      </w:r>
    </w:p>
  </w:footnote>
  <w:footnote w:id="26">
    <w:p w14:paraId="0B589950" w14:textId="77777777" w:rsidR="00537379" w:rsidRDefault="00537379" w:rsidP="0071324A">
      <w:r>
        <w:rPr>
          <w:vertAlign w:val="superscript"/>
        </w:rPr>
        <w:footnoteRef/>
      </w:r>
      <w:r>
        <w:t xml:space="preserve"> Robert D. Bergen, </w:t>
      </w:r>
      <w:hyperlink r:id="rId26" w:history="1">
        <w:r>
          <w:rPr>
            <w:i/>
            <w:color w:val="0000FF"/>
            <w:u w:val="single"/>
          </w:rPr>
          <w:t>1, 2 Samuel</w:t>
        </w:r>
      </w:hyperlink>
      <w:r>
        <w:t>, vol. 7, The New American Commentary (Nashville: Broadman &amp; Holman Publishers, 1996), 333.</w:t>
      </w:r>
    </w:p>
  </w:footnote>
  <w:footnote w:id="27">
    <w:p w14:paraId="47269CDD" w14:textId="77777777" w:rsidR="00537379" w:rsidRDefault="00537379" w:rsidP="005F1AD3">
      <w:r>
        <w:rPr>
          <w:vertAlign w:val="superscript"/>
        </w:rPr>
        <w:footnoteRef/>
      </w:r>
      <w:r>
        <w:t xml:space="preserve"> Dale Ralph Davis, </w:t>
      </w:r>
      <w:hyperlink r:id="rId27" w:history="1">
        <w:r>
          <w:rPr>
            <w:i/>
            <w:color w:val="0000FF"/>
            <w:u w:val="single"/>
          </w:rPr>
          <w:t>2 Samuel: Out of Every Adversity</w:t>
        </w:r>
      </w:hyperlink>
      <w:r>
        <w:t>, Focus on the Bible Commentary (Great Britain: Christian Focus Publications, 2002), 79.</w:t>
      </w:r>
    </w:p>
  </w:footnote>
  <w:footnote w:id="28">
    <w:p w14:paraId="0A517D4C" w14:textId="77777777" w:rsidR="00537379" w:rsidRDefault="00537379" w:rsidP="001071AA">
      <w:r>
        <w:rPr>
          <w:vertAlign w:val="superscript"/>
        </w:rPr>
        <w:footnoteRef/>
      </w:r>
      <w:r>
        <w:t xml:space="preserve"> </w:t>
      </w:r>
      <w:hyperlink r:id="rId28" w:history="1">
        <w:r>
          <w:rPr>
            <w:i/>
            <w:color w:val="0000FF"/>
            <w:u w:val="single"/>
          </w:rPr>
          <w:t>The New International Version</w:t>
        </w:r>
      </w:hyperlink>
      <w:r>
        <w:t xml:space="preserve"> (Grand Rapids, MI: Zondervan, 2011), Ps 110:4.</w:t>
      </w:r>
    </w:p>
  </w:footnote>
  <w:footnote w:id="29">
    <w:p w14:paraId="4CE2315E" w14:textId="77777777" w:rsidR="00537379" w:rsidRDefault="00537379" w:rsidP="001071AA">
      <w:r>
        <w:rPr>
          <w:vertAlign w:val="superscript"/>
        </w:rPr>
        <w:footnoteRef/>
      </w:r>
      <w:r>
        <w:t xml:space="preserve"> </w:t>
      </w:r>
      <w:hyperlink r:id="rId29" w:history="1">
        <w:r>
          <w:rPr>
            <w:i/>
            <w:color w:val="0000FF"/>
            <w:u w:val="single"/>
          </w:rPr>
          <w:t>The New International Version</w:t>
        </w:r>
      </w:hyperlink>
      <w:r>
        <w:t xml:space="preserve"> (Grand Rapids, MI: Zondervan, 2011), Heb 7:11–17.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5E34"/>
    <w:multiLevelType w:val="hybridMultilevel"/>
    <w:tmpl w:val="5C4E8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C72AB"/>
    <w:multiLevelType w:val="hybridMultilevel"/>
    <w:tmpl w:val="90CAF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4082D"/>
    <w:multiLevelType w:val="hybridMultilevel"/>
    <w:tmpl w:val="9E9EC22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1BEB44D7"/>
    <w:multiLevelType w:val="hybridMultilevel"/>
    <w:tmpl w:val="5330D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2630D8"/>
    <w:multiLevelType w:val="hybridMultilevel"/>
    <w:tmpl w:val="30DE3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82216"/>
    <w:multiLevelType w:val="hybridMultilevel"/>
    <w:tmpl w:val="B1BC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A0F0B"/>
    <w:multiLevelType w:val="hybridMultilevel"/>
    <w:tmpl w:val="AD74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2732E"/>
    <w:multiLevelType w:val="hybridMultilevel"/>
    <w:tmpl w:val="E680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1646C"/>
    <w:multiLevelType w:val="hybridMultilevel"/>
    <w:tmpl w:val="132CFB0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1E46F4"/>
    <w:multiLevelType w:val="hybridMultilevel"/>
    <w:tmpl w:val="A2007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064FE1"/>
    <w:multiLevelType w:val="hybridMultilevel"/>
    <w:tmpl w:val="7A685952"/>
    <w:lvl w:ilvl="0" w:tplc="04090001">
      <w:start w:val="1"/>
      <w:numFmt w:val="bullet"/>
      <w:lvlText w:val=""/>
      <w:lvlJc w:val="left"/>
      <w:pPr>
        <w:ind w:left="2700" w:hanging="360"/>
      </w:pPr>
      <w:rPr>
        <w:rFonts w:ascii="Symbol" w:hAnsi="Symbol" w:hint="default"/>
      </w:rPr>
    </w:lvl>
    <w:lvl w:ilvl="1" w:tplc="04090001">
      <w:start w:val="1"/>
      <w:numFmt w:val="bullet"/>
      <w:lvlText w:val=""/>
      <w:lvlJc w:val="left"/>
      <w:pPr>
        <w:ind w:left="2700" w:hanging="360"/>
      </w:pPr>
      <w:rPr>
        <w:rFonts w:ascii="Symbol" w:hAnsi="Symbol" w:hint="default"/>
      </w:rPr>
    </w:lvl>
    <w:lvl w:ilvl="2" w:tplc="04090001">
      <w:start w:val="1"/>
      <w:numFmt w:val="bullet"/>
      <w:lvlText w:val=""/>
      <w:lvlJc w:val="left"/>
      <w:pPr>
        <w:ind w:left="4320" w:hanging="360"/>
      </w:pPr>
      <w:rPr>
        <w:rFonts w:ascii="Symbol" w:hAnsi="Symbol" w:hint="default"/>
      </w:rPr>
    </w:lvl>
    <w:lvl w:ilvl="3" w:tplc="0409000F">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1" w15:restartNumberingAfterBreak="0">
    <w:nsid w:val="50633B0F"/>
    <w:multiLevelType w:val="hybridMultilevel"/>
    <w:tmpl w:val="BE28B2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CB64C9"/>
    <w:multiLevelType w:val="hybridMultilevel"/>
    <w:tmpl w:val="7A127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83572"/>
    <w:multiLevelType w:val="hybridMultilevel"/>
    <w:tmpl w:val="07021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2"/>
  </w:num>
  <w:num w:numId="4">
    <w:abstractNumId w:val="7"/>
  </w:num>
  <w:num w:numId="5">
    <w:abstractNumId w:val="11"/>
  </w:num>
  <w:num w:numId="6">
    <w:abstractNumId w:val="9"/>
  </w:num>
  <w:num w:numId="7">
    <w:abstractNumId w:val="5"/>
  </w:num>
  <w:num w:numId="8">
    <w:abstractNumId w:val="13"/>
  </w:num>
  <w:num w:numId="9">
    <w:abstractNumId w:val="8"/>
  </w:num>
  <w:num w:numId="10">
    <w:abstractNumId w:val="10"/>
  </w:num>
  <w:num w:numId="11">
    <w:abstractNumId w:val="2"/>
  </w:num>
  <w:num w:numId="12">
    <w:abstractNumId w:val="4"/>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AD3"/>
    <w:rsid w:val="00054C88"/>
    <w:rsid w:val="000F1F47"/>
    <w:rsid w:val="001071AA"/>
    <w:rsid w:val="00135507"/>
    <w:rsid w:val="001817B6"/>
    <w:rsid w:val="001D7C0B"/>
    <w:rsid w:val="00232251"/>
    <w:rsid w:val="0023267A"/>
    <w:rsid w:val="00241788"/>
    <w:rsid w:val="002E594B"/>
    <w:rsid w:val="002E76B4"/>
    <w:rsid w:val="003112FE"/>
    <w:rsid w:val="003C78EE"/>
    <w:rsid w:val="003F579D"/>
    <w:rsid w:val="004750AC"/>
    <w:rsid w:val="00512659"/>
    <w:rsid w:val="00533BA1"/>
    <w:rsid w:val="00537379"/>
    <w:rsid w:val="005F1AD3"/>
    <w:rsid w:val="00705A1C"/>
    <w:rsid w:val="0071324A"/>
    <w:rsid w:val="0077364E"/>
    <w:rsid w:val="00832278"/>
    <w:rsid w:val="00835123"/>
    <w:rsid w:val="00865825"/>
    <w:rsid w:val="008E5565"/>
    <w:rsid w:val="00991133"/>
    <w:rsid w:val="009D4803"/>
    <w:rsid w:val="00A066D5"/>
    <w:rsid w:val="00A40C9D"/>
    <w:rsid w:val="00A44481"/>
    <w:rsid w:val="00B2472A"/>
    <w:rsid w:val="00C254E0"/>
    <w:rsid w:val="00C72DCF"/>
    <w:rsid w:val="00C83055"/>
    <w:rsid w:val="00C85D3A"/>
    <w:rsid w:val="00D07FD3"/>
    <w:rsid w:val="00D645D4"/>
    <w:rsid w:val="00D753E4"/>
    <w:rsid w:val="00DE1BB1"/>
    <w:rsid w:val="00E2541E"/>
    <w:rsid w:val="00ED311C"/>
    <w:rsid w:val="00F31EA4"/>
    <w:rsid w:val="00FF4F2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6389163"/>
  <w15:chartTrackingRefBased/>
  <w15:docId w15:val="{4F5E764A-FC19-A246-8787-A34B1A31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45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ref.ly/logosres/fobc10sa2?ref=Bible.2Sa5.11-12&amp;off=695&amp;ctx=early+in+his+reign.+~The+writer+is+not+wr" TargetMode="External"/><Relationship Id="rId13" Type="http://schemas.openxmlformats.org/officeDocument/2006/relationships/hyperlink" Target="https://ref.ly/logosres/fobc10sa2?ref=Bible.2Sa5.11-12&amp;off=1275&amp;ctx=s+stabilizing+work:+~David+realized+Yahwe" TargetMode="External"/><Relationship Id="rId18" Type="http://schemas.openxmlformats.org/officeDocument/2006/relationships/hyperlink" Target="https://ref.ly/logosres/nac07?ref=Bible.2Sa5.22-25&amp;off=1772&amp;ctx=+than+twenty+miles.%0a~Especially+significa" TargetMode="External"/><Relationship Id="rId26" Type="http://schemas.openxmlformats.org/officeDocument/2006/relationships/hyperlink" Target="https://ref.ly/logosres/nac07?ref=Bible.2Sa6.20-23&amp;off=616&amp;ctx=ies+of+the+day.%EF%BB%BF50%EF%BB%BF%0a~David+rejected+Micha" TargetMode="External"/><Relationship Id="rId3" Type="http://schemas.openxmlformats.org/officeDocument/2006/relationships/hyperlink" Target="https://ref.ly/logosres/esv?ref=BibleESV.2Sa5.20&amp;off=3&amp;ctx=into+your+hand.%E2%80%9D+20%C2%A0~And+David+came+to+Ba" TargetMode="External"/><Relationship Id="rId21" Type="http://schemas.openxmlformats.org/officeDocument/2006/relationships/hyperlink" Target="https://ref.ly/logosres/fobc10sa2?ref=Bible.2Sa6.3-11&amp;off=2776&amp;ctx=rd-of-outbreakings.%0a~In+5:20+Yahweh+%E2%80%98brea" TargetMode="External"/><Relationship Id="rId7" Type="http://schemas.openxmlformats.org/officeDocument/2006/relationships/hyperlink" Target="https://ref.ly/logosres/fobc10sa2?ref=Bible.2Sa5.1-25&amp;off=427&amp;ctx=the+land+of+Israel.%0a~2+Samuel+5+is+a+coll" TargetMode="External"/><Relationship Id="rId12" Type="http://schemas.openxmlformats.org/officeDocument/2006/relationships/hyperlink" Target="https://ref.ly/logosres/nac07?ref=Bible.2Sa5.9-10&amp;off=815&amp;ctx=uld+be+constructed.%0a~David%E2%80%99s+unbroken+str" TargetMode="External"/><Relationship Id="rId17" Type="http://schemas.openxmlformats.org/officeDocument/2006/relationships/hyperlink" Target="https://ref.ly/logosres/fobc10sa2?ref=Bible.2Sa5.17-25&amp;off=4153&amp;ctx=ff+the+Philistines.%0a~Note+what+vigorous+i" TargetMode="External"/><Relationship Id="rId25" Type="http://schemas.openxmlformats.org/officeDocument/2006/relationships/hyperlink" Target="https://ref.ly/logosres/fobc10sa2?ref=Bible.2Sa6.20-23&amp;off=933&amp;ctx=lf!+(v.+20%2c+njps).9%0a~It+is+revealing+that" TargetMode="External"/><Relationship Id="rId2" Type="http://schemas.openxmlformats.org/officeDocument/2006/relationships/hyperlink" Target="https://ref.ly/logosres/esv?ref=BibleESV.2Sa5.12&amp;off=3&amp;ctx=+%E2%80%A2David+a+house.+12%C2%A0~And+David+knew+that+" TargetMode="External"/><Relationship Id="rId16" Type="http://schemas.openxmlformats.org/officeDocument/2006/relationships/hyperlink" Target="https://ref.ly/logosres/nac07?ref=Bible.2Sa5.22-25&amp;off=1396&amp;ctx=e+Philistine+army.%E2%80%9D%0a~In+language+reflecti" TargetMode="External"/><Relationship Id="rId20" Type="http://schemas.openxmlformats.org/officeDocument/2006/relationships/hyperlink" Target="https://ref.ly/logosres/fobc10sa2?ref=Bible.2Sa6.1-2&amp;off=2114&amp;ctx=h%E2%80%99s+directing+word.%0a~All+the+hubbub+in+Ki" TargetMode="External"/><Relationship Id="rId29" Type="http://schemas.openxmlformats.org/officeDocument/2006/relationships/hyperlink" Target="https://ref.ly/logosres/niv2011?ref=BibleNIV.Heb7.11&amp;off=23&amp;ctx=us+Like+Melchizedek%0a~11%C2%A0%E2%80%A2%E2%80%A2If+perfection+c" TargetMode="External"/><Relationship Id="rId1" Type="http://schemas.openxmlformats.org/officeDocument/2006/relationships/hyperlink" Target="https://ref.ly/logosres/esv?ref=BibleESV.2Sa5.10&amp;off=3&amp;ctx=f%EF%BB%BFMillo+%E2%80%A2inward.+10%C2%A0~And+David+became+gre" TargetMode="External"/><Relationship Id="rId6" Type="http://schemas.openxmlformats.org/officeDocument/2006/relationships/hyperlink" Target="https://ref.ly/logosres/esv?ref=BibleESV.2Sa6.21&amp;off=0&amp;ctx=+uncovers+himself!%E2%80%9D+~21%C2%A0And+David+said+to" TargetMode="External"/><Relationship Id="rId11" Type="http://schemas.openxmlformats.org/officeDocument/2006/relationships/hyperlink" Target="https://ref.ly/logosres/nac07?ref=Bible.2Sa5.6-8&amp;off=1985&amp;ctx=+there%E2%80%9D+(v.+6).%EF%BB%BF25%EF%BB%BF%0a~But+there+was+a+seco" TargetMode="External"/><Relationship Id="rId24" Type="http://schemas.openxmlformats.org/officeDocument/2006/relationships/hyperlink" Target="https://ref.ly/logosres/nac07?ref=Bible.2Sa6.16-19&amp;off=1405&amp;ctx=set+by+Melchizedek.%0a~Priestly+parallels+c" TargetMode="External"/><Relationship Id="rId5" Type="http://schemas.openxmlformats.org/officeDocument/2006/relationships/hyperlink" Target="https://ref.ly/logosres/esv?ref=BibleESV.2Sa6.8&amp;off=2&amp;ctx=+the+ark+of+%E2%80%A2God.+8%C2%A0~And+%E2%80%A2David+was+angry" TargetMode="External"/><Relationship Id="rId15" Type="http://schemas.openxmlformats.org/officeDocument/2006/relationships/hyperlink" Target="https://ref.ly/logosres/fobc10sa2?ref=Bible.2Sa5.13-16&amp;off=267&amp;ctx=-and-minus+section.+~On+the+one+hand+the+" TargetMode="External"/><Relationship Id="rId23" Type="http://schemas.openxmlformats.org/officeDocument/2006/relationships/hyperlink" Target="https://ref.ly/logosres/fobc10sa2?ref=Bible.2Sa6.12-23&amp;off=1466&amp;ctx=see+the+full+truth.+~Here+you+are+to+chee" TargetMode="External"/><Relationship Id="rId28" Type="http://schemas.openxmlformats.org/officeDocument/2006/relationships/hyperlink" Target="https://ref.ly/logosres/niv2011?ref=BibleNIV.Ps110.4&amp;off=0&amp;ctx=rning%E2%80%99s+womb.%EF%BB%BFb%C2%A0%EF%BB%BFj+%0a~4%C2%A0The+Lord+has+sworn" TargetMode="External"/><Relationship Id="rId10" Type="http://schemas.openxmlformats.org/officeDocument/2006/relationships/hyperlink" Target="https://ref.ly/logosres/nac07?ref=Bible.2Sa5.6-8&amp;off=1056&amp;ctx=fficult+to+achieve.+~Wisely%2c+David+chose+" TargetMode="External"/><Relationship Id="rId19" Type="http://schemas.openxmlformats.org/officeDocument/2006/relationships/hyperlink" Target="https://ref.ly/logosres/nac07?ref=Bible.2Sa6.1-2&amp;off=1221&amp;ctx=d+(1+Sam+6:21%E2%80%937:2).%0a~David+was+especially" TargetMode="External"/><Relationship Id="rId4" Type="http://schemas.openxmlformats.org/officeDocument/2006/relationships/hyperlink" Target="https://ref.ly/logosres/esv?ref=BibleESV.2Sa5.25&amp;off=3&amp;ctx=he+Philistines.%E2%80%9D+25%C2%A0~And+David+did+%E2%80%A2as+th" TargetMode="External"/><Relationship Id="rId9" Type="http://schemas.openxmlformats.org/officeDocument/2006/relationships/hyperlink" Target="https://ref.ly/logosres/nac07?ref=Bible.2Sa5.1-2&amp;off=6&amp;ctx=-three+years.%0a5:1%E2%80%932+~Credible+opposition+" TargetMode="External"/><Relationship Id="rId14" Type="http://schemas.openxmlformats.org/officeDocument/2006/relationships/hyperlink" Target="https://ref.ly/logosres/nac07?ref=Bible.2Sa5.13-16&amp;off=8&amp;ctx=s+king.%EF%BB%BF32%EF%BB%BF%0a5:13%E2%80%9316+~A+further+evidence+o" TargetMode="External"/><Relationship Id="rId22" Type="http://schemas.openxmlformats.org/officeDocument/2006/relationships/hyperlink" Target="https://ref.ly/logosres/nac07?ref=Bible.2Sa6.13-15&amp;off=1682" TargetMode="External"/><Relationship Id="rId27" Type="http://schemas.openxmlformats.org/officeDocument/2006/relationships/hyperlink" Target="https://ref.ly/logosres/fobc10sa2?ref=Bible.2Sa6.20-23&amp;off=1659&amp;ctx=e+Yahweh%E2%80%99+(v.+21b).+~Not+only+does+Dav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14</Pages>
  <Words>4475</Words>
  <Characters>25514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8</cp:revision>
  <dcterms:created xsi:type="dcterms:W3CDTF">2020-09-08T20:30:00Z</dcterms:created>
  <dcterms:modified xsi:type="dcterms:W3CDTF">2020-11-04T17:57:00Z</dcterms:modified>
</cp:coreProperties>
</file>